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Discipline:</w:t>
      </w:r>
      <w:r>
        <w:t xml:space="preserve"> </w:t>
      </w:r>
      <w:r>
        <w:t xml:space="preserve">Mechanical Engineering</w:t>
      </w:r>
    </w:p>
    <w:p>
      <w:pPr>
        <w:pStyle w:val="BodyText"/>
      </w:pPr>
      <w:r>
        <w:rPr>
          <w:bCs/>
          <w:b/>
        </w:rPr>
        <w:t xml:space="preserve">Location:</w:t>
      </w:r>
      <w:r>
        <w:t xml:space="preserve"> </w:t>
      </w:r>
      <w:r>
        <w:t xml:space="preserve">Kenya, Nairobi</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standing, technical expertise, and ethical conduct of a Mechanical Engineer operating within the industrial and infrastructural landscape of Kenya, specifically Nairobi. As Nairobi continues to serve as the economic hub of East Africa, the demand for high-caliber mechanical engineering solutions in sectors such as manufacturing, energy, construction, and transportation has never been higher. This review assesses the engineer's alignment with the standards set by the Engineers Board of Kenya (EBK) and the Institution of Engineers of Kenya (IEK), ensuring that their contributions meet both local regulatory requirements and international best practices.</w:t>
      </w:r>
    </w:p>
    <w:bookmarkEnd w:id="21"/>
    <w:bookmarkStart w:id="22" w:name="introduction-and-scope"/>
    <w:p>
      <w:pPr>
        <w:pStyle w:val="Heading2"/>
      </w:pPr>
      <w:r>
        <w:t xml:space="preserve">2. Introduction and Scope</w:t>
      </w:r>
    </w:p>
    <w:p>
      <w:pPr>
        <w:pStyle w:val="FirstParagraph"/>
      </w:pPr>
      <w:r>
        <w:t xml:space="preserve">The purpose of this peer review is to provide an objective analysis of the Mechanical Engineer's work portfolio, project management capabilities, and adherence to safety protocols. The scope of this review covers projects executed within the Nairobi metropolitan area over the past three years. Given the unique challenges of the Nairobi environment—ranging from tropical climate considerations to complex urban infrastructure constraints—this report specifically examines how the engineer adapts mechanical systems to local conditions. The review is conducted by a panel of senior chartered engineers to ensure impartiality and technical rigor.</w:t>
      </w:r>
    </w:p>
    <w:bookmarkEnd w:id="22"/>
    <w:bookmarkStart w:id="23" w:name="X8c69ec2c4cf380fdb39cf9a0acb671815e715a0"/>
    <w:p>
      <w:pPr>
        <w:pStyle w:val="Heading2"/>
      </w:pPr>
      <w:r>
        <w:t xml:space="preserve">3. Technical Competency and Design Proficiency</w:t>
      </w:r>
    </w:p>
    <w:p>
      <w:pPr>
        <w:pStyle w:val="FirstParagraph"/>
      </w:pPr>
      <w:r>
        <w:t xml:space="preserve">The Mechanical Engineer under review has demonstrated a robust command of core mechanical principles. In the context of Nairobi's growing industrial parks, such as those in Juja and Thika Road, the engineer has shown proficiency in designing HVAC systems that are energy-efficient yet capable of handling high ambient temperatures. The review highlights several successful projects where the engineer optimized refrigeration cycles for cold storage facilities, directly supporting Kenya's agricultural supply chain.</w:t>
      </w:r>
    </w:p>
    <w:p>
      <w:pPr>
        <w:pStyle w:val="BodyText"/>
      </w:pPr>
      <w:r>
        <w:t xml:space="preserve">Furthermore, the engineer's work in renewable energy integration is noteworthy. With Kenya's national push towards green energy, the engineer has successfully incorporated solar thermal systems into commercial buildings in Westlands and Kilimani. The technical documentation provided shows a clear understanding of thermodynamics and fluid mechanics, applied practically to reduce carbon footprints while maintaining operational reliability. The use of CAD software and simulation tools was found to be up-to-date with global standards, ensuring precision in design and fabrication.</w:t>
      </w:r>
    </w:p>
    <w:bookmarkEnd w:id="23"/>
    <w:bookmarkStart w:id="24" w:name="project-management-and-implementation"/>
    <w:p>
      <w:pPr>
        <w:pStyle w:val="Heading2"/>
      </w:pPr>
      <w:r>
        <w:t xml:space="preserve">4. Project Management and Implementation</w:t>
      </w:r>
    </w:p>
    <w:p>
      <w:pPr>
        <w:pStyle w:val="FirstParagraph"/>
      </w:pPr>
      <w:r>
        <w:t xml:space="preserve">Effective project management is critical in Nairobi's fast-paced construction and engineering sector. This Peer Review Report confirms that the Mechanical Engineer possesses strong leadership skills. The engineer has successfully managed multidisciplinary teams, coordinating with civil, electrical, and structural engineers to ensure seamless integration of mechanical systems.</w:t>
      </w:r>
    </w:p>
    <w:p>
      <w:pPr>
        <w:pStyle w:val="BodyText"/>
      </w:pPr>
      <w:r>
        <w:t xml:space="preserve">A key aspect of this review is the engineer's ability to navigate local supply chain dynamics. The report notes that the engineer has established reliable networks with local fabricators and suppliers in Nairobi, ensuring that project timelines are met despite potential logistical bottlenecks. The engineer's approach to risk management, particularly regarding material procurement and labor availability, reflects a deep understanding of the local market realities.</w:t>
      </w:r>
    </w:p>
    <w:bookmarkEnd w:id="24"/>
    <w:bookmarkStart w:id="25" w:name="Xc1bf6019d7c7f546cd756b019a9b2d8bdab0c79"/>
    <w:p>
      <w:pPr>
        <w:pStyle w:val="Heading2"/>
      </w:pPr>
      <w:r>
        <w:t xml:space="preserve">5. Regulatory Compliance and Safety Standards</w:t>
      </w:r>
    </w:p>
    <w:p>
      <w:pPr>
        <w:pStyle w:val="FirstParagraph"/>
      </w:pPr>
      <w:r>
        <w:t xml:space="preserve">Adherence to the National Construction Authority (NCA) regulations and the Occupational Safety and Health Act of Kenya is non-negotiable. This review confirms that the Mechanical Engineer strictly complies with all statutory requirements. All designs submitted for approval in Nairobi County were found to be compliant with the National Building Code.</w:t>
      </w:r>
    </w:p>
    <w:p>
      <w:pPr>
        <w:pStyle w:val="BodyText"/>
      </w:pPr>
      <w:r>
        <w:t xml:space="preserve">Safety protocols on site were observed to be rigorous. The engineer has implemented comprehensive safety plans for the installation of heavy machinery and pressure vessels, significantly reducing the risk of workplace accidents. This commitment to safety not only protects the workforce but also enhances the reputation of the engineering profession in Kenya.</w:t>
      </w:r>
    </w:p>
    <w:bookmarkEnd w:id="25"/>
    <w:bookmarkStart w:id="26" w:name="Xd2cdc4e3b8069b8beb50d71e04e4372596def46"/>
    <w:p>
      <w:pPr>
        <w:pStyle w:val="Heading2"/>
      </w:pPr>
      <w:r>
        <w:t xml:space="preserve">6. Professional Ethics and Continuous Development</w:t>
      </w:r>
    </w:p>
    <w:p>
      <w:pPr>
        <w:pStyle w:val="FirstParagraph"/>
      </w:pPr>
      <w:r>
        <w:t xml:space="preserve">The ethical conduct of the Mechanical Engineer aligns with the code of ethics prescribed by the Engineers Board of Kenya. The engineer has demonstrated integrity in reporting, avoiding conflicts of interest, and maintaining confidentiality. Additionally, the engineer is actively engaged in continuous professional development (CPD), regularly attending seminars and workshops organized by the Institution of Engineers of Kenya in Nairobi. This commitment to lifelong learning ensures that the engineer remains at the forefront of technological advancements in mechanical engineering.</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in this Peer Review Report, it is concluded that the Mechanical Engineer exhibits a high level of professional competence, technical skill, and ethical integrity. Their work significantly contributes to the development of infrastructure and industry in Kenya, Nairobi. The engineer is well-equipped to handle complex mechanical challenges and is a valuable asset to the engineering community.</w:t>
      </w:r>
    </w:p>
    <w:p>
      <w:pPr>
        <w:pStyle w:val="BodyText"/>
      </w:pPr>
      <w:r>
        <w:rPr>
          <w:bCs/>
          <w:b/>
        </w:rPr>
        <w:t xml:space="preserve">Recommendations:</w:t>
      </w:r>
    </w:p>
    <w:p>
      <w:pPr>
        <w:numPr>
          <w:ilvl w:val="0"/>
          <w:numId w:val="1001"/>
        </w:numPr>
        <w:pStyle w:val="Compact"/>
      </w:pPr>
      <w:r>
        <w:t xml:space="preserve">Continue to lead initiatives in sustainable mechanical design within Nairobi.</w:t>
      </w:r>
    </w:p>
    <w:p>
      <w:pPr>
        <w:numPr>
          <w:ilvl w:val="0"/>
          <w:numId w:val="1001"/>
        </w:numPr>
        <w:pStyle w:val="Compact"/>
      </w:pPr>
      <w:r>
        <w:t xml:space="preserve">Mentor junior engineers to foster the next generation of mechanical experts in Kenya.</w:t>
      </w:r>
    </w:p>
    <w:p>
      <w:pPr>
        <w:numPr>
          <w:ilvl w:val="0"/>
          <w:numId w:val="1001"/>
        </w:numPr>
        <w:pStyle w:val="Compact"/>
      </w:pPr>
      <w:r>
        <w:t xml:space="preserve">Engage further with policy-making bodies to influence engineering standards in the region.</w:t>
      </w:r>
    </w:p>
    <w:bookmarkEnd w:id="27"/>
    <w:p>
      <w:pPr>
        <w:pStyle w:val="FirstParagraph"/>
      </w:pPr>
      <w:r>
        <w:rPr>
          <w:bCs/>
          <w:b/>
        </w:rPr>
        <w:t xml:space="preserve">Reviewed by:</w:t>
      </w:r>
    </w:p>
    <w:p>
      <w:pPr>
        <w:pStyle w:val="BodyText"/>
      </w:pPr>
      <w:r>
        <w:t xml:space="preserve">__________________________</w:t>
      </w:r>
    </w:p>
    <w:p>
      <w:pPr>
        <w:pStyle w:val="BodyText"/>
      </w:pPr>
      <w:r>
        <w:t xml:space="preserve">Senior Chartered Mechanical Engineer</w:t>
      </w:r>
    </w:p>
    <w:p>
      <w:pPr>
        <w:pStyle w:val="BodyText"/>
      </w:pPr>
      <w:r>
        <w:t xml:space="preserve">Peer Review Panel, Institution of Engineers of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Kenya Nairobi</dc:title>
  <dc:creator/>
  <dc:language>en</dc:language>
  <cp:keywords/>
  <dcterms:created xsi:type="dcterms:W3CDTF">2026-10-10T08:38:03Z</dcterms:created>
  <dcterms:modified xsi:type="dcterms:W3CDTF">2026-10-10T08:38:03Z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