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Project Execution</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assess the technical proficiency, project management capabilities, and adherence to engineering standards of a Mechanical Engineer operating within the industrial and commercial sectors of Mexico City. The review focuses on the engineer's performance over the past fiscal year, specifically analyzing their contributions to HVAC system design, manufacturing process optimization, and compliance with local Mexican regulations. The objective is to provide a comprehensive evaluation that aligns with the rigorous standards expected of engineering professionals in one of Latin America's most dynamic economic hubs.</w:t>
      </w:r>
    </w:p>
    <w:bookmarkEnd w:id="21"/>
    <w:bookmarkStart w:id="22" w:name="scope-of-review"/>
    <w:p>
      <w:pPr>
        <w:pStyle w:val="Heading2"/>
      </w:pPr>
      <w:r>
        <w:t xml:space="preserve">2. Scope of Review</w:t>
      </w:r>
    </w:p>
    <w:p>
      <w:pPr>
        <w:pStyle w:val="FirstParagraph"/>
      </w:pPr>
      <w:r>
        <w:t xml:space="preserve">The scope of this peer review encompasses three primary areas relevant to the Mechanical Engineer's role in Mexico City:</w:t>
      </w:r>
    </w:p>
    <w:p>
      <w:pPr>
        <w:numPr>
          <w:ilvl w:val="0"/>
          <w:numId w:val="1001"/>
        </w:numPr>
        <w:pStyle w:val="Compact"/>
      </w:pPr>
      <w:r>
        <w:rPr>
          <w:bCs/>
          <w:b/>
        </w:rPr>
        <w:t xml:space="preserve">Technical Design and Analysis:</w:t>
      </w:r>
      <w:r>
        <w:t xml:space="preserve"> </w:t>
      </w:r>
      <w:r>
        <w:t xml:space="preserve">Evaluation of CAD modeling, thermodynamic calculations, and structural integrity assessments.</w:t>
      </w:r>
    </w:p>
    <w:p>
      <w:pPr>
        <w:numPr>
          <w:ilvl w:val="0"/>
          <w:numId w:val="1001"/>
        </w:numPr>
        <w:pStyle w:val="Compact"/>
      </w:pPr>
      <w:r>
        <w:rPr>
          <w:bCs/>
          <w:b/>
        </w:rPr>
        <w:t xml:space="preserve">Regulatory Compliance:</w:t>
      </w:r>
      <w:r>
        <w:t xml:space="preserve"> </w:t>
      </w:r>
      <w:r>
        <w:t xml:space="preserve">Adherence to NOM (Normas Oficiales Mexicanas) standards and local building codes specific to the Federal District.</w:t>
      </w:r>
    </w:p>
    <w:p>
      <w:pPr>
        <w:numPr>
          <w:ilvl w:val="0"/>
          <w:numId w:val="1001"/>
        </w:numPr>
        <w:pStyle w:val="Compact"/>
      </w:pPr>
      <w:r>
        <w:rPr>
          <w:bCs/>
          <w:b/>
        </w:rPr>
        <w:t xml:space="preserve">Project Execution:</w:t>
      </w:r>
      <w:r>
        <w:t xml:space="preserve"> </w:t>
      </w:r>
      <w:r>
        <w:t xml:space="preserve">Management of timelines, budget adherence, and coordination with multidisciplinary teams in high-density urban environments.</w:t>
      </w:r>
    </w:p>
    <w:bookmarkEnd w:id="22"/>
    <w:bookmarkStart w:id="23" w:name="technical-competence-assessment"/>
    <w:p>
      <w:pPr>
        <w:pStyle w:val="Heading2"/>
      </w:pPr>
      <w:r>
        <w:t xml:space="preserve">3. Technical Competence Assessment</w:t>
      </w:r>
    </w:p>
    <w:p>
      <w:pPr>
        <w:pStyle w:val="FirstParagraph"/>
      </w:pPr>
      <w:r>
        <w:t xml:space="preserve">The Mechanical Engineer demonstrated a high level of technical expertise throughout the reviewed period. In the context of Mexico City's diverse industrial landscape, ranging from automotive manufacturing in the northern boroughs to commercial high-rises in the financial district, the engineer successfully applied advanced principles of mechanics and thermodynamics.</w:t>
      </w:r>
    </w:p>
    <w:p>
      <w:pPr>
        <w:pStyle w:val="BodyText"/>
      </w:pPr>
      <w:r>
        <w:t xml:space="preserve">Notably, the engineer's work on HVAC systems for commercial buildings showed a deep understanding of the city's unique climatic conditions and altitude challenges. The designs optimized energy efficiency while ensuring comfort, directly addressing the growing demand for sustainable engineering solutions in Mexico. Furthermore, the use of modern simulation software to predict fluid dynamics and heat transfer was executed with precision, minimizing the need for costly physical prototypes.</w:t>
      </w:r>
    </w:p>
    <w:bookmarkEnd w:id="23"/>
    <w:bookmarkStart w:id="24" w:name="regulatory-compliance-and-standards"/>
    <w:p>
      <w:pPr>
        <w:pStyle w:val="Heading2"/>
      </w:pPr>
      <w:r>
        <w:t xml:space="preserve">4. Regulatory Compliance and Standards</w:t>
      </w:r>
    </w:p>
    <w:p>
      <w:pPr>
        <w:pStyle w:val="FirstParagraph"/>
      </w:pPr>
      <w:r>
        <w:t xml:space="preserve">A critical aspect of this Peer Review Report is the evaluation of compliance with Mexican engineering standards. The Mechanical Engineer exhibited a thorough knowledge of the relevant NOMs, particularly those governing safety, energy efficiency, and environmental impact. In Mexico City, where regulatory oversight is stringent, the engineer's ability to navigate these requirements was exemplary.</w:t>
      </w:r>
    </w:p>
    <w:p>
      <w:pPr>
        <w:pStyle w:val="BodyText"/>
      </w:pPr>
      <w:r>
        <w:t xml:space="preserve">Specific attention was paid to the implementation of NOM-001-SEDE for electrical installations related to mechanical systems and NOM-020-SEMARNAT for emissions control. The engineer's documentation was consistently accurate, facilitating smooth approvals from local authorities. This diligence not only ensured legal compliance but also enhanced the reputation of the engineering firm within the Mexico City market.</w:t>
      </w:r>
    </w:p>
    <w:bookmarkEnd w:id="24"/>
    <w:bookmarkStart w:id="25" w:name="project-management-and-collaboration"/>
    <w:p>
      <w:pPr>
        <w:pStyle w:val="Heading2"/>
      </w:pPr>
      <w:r>
        <w:t xml:space="preserve">5. Project Management and Collaboration</w:t>
      </w:r>
    </w:p>
    <w:p>
      <w:pPr>
        <w:pStyle w:val="FirstParagraph"/>
      </w:pPr>
      <w:r>
        <w:t xml:space="preserve">The review also assessed the Mechanical Engineer's project management skills. Operating in Mexico City requires effective coordination with a wide range of stakeholders, including architects, civil engineers, contractors, and government officials. The engineer demonstrated strong communication skills, both in English and Spanish, which is essential for international projects often undertaken in the city.</w:t>
      </w:r>
    </w:p>
    <w:p>
      <w:pPr>
        <w:pStyle w:val="BodyText"/>
      </w:pPr>
      <w:r>
        <w:t xml:space="preserve">The engineer successfully managed multiple projects simultaneously, adhering to tight deadlines without compromising quality. Their ability to anticipate logistical challenges common in urban construction sites, such as traffic restrictions and material supply chain issues, was particularly noteworthy. This proactive approach contributed to the timely completion of projects and client satisfaction.</w:t>
      </w:r>
    </w:p>
    <w:bookmarkEnd w:id="25"/>
    <w:bookmarkStart w:id="26" w:name="areas-for-improvement"/>
    <w:p>
      <w:pPr>
        <w:pStyle w:val="Heading2"/>
      </w:pPr>
      <w:r>
        <w:t xml:space="preserve">6. Areas for Improvement</w:t>
      </w:r>
    </w:p>
    <w:p>
      <w:pPr>
        <w:pStyle w:val="FirstParagraph"/>
      </w:pPr>
      <w:r>
        <w:t xml:space="preserve">While the overall performance was commendable, the Peer Review Report identifies a few areas for potential improvement. First, there is an opportunity to further integrate digital twin technology into the design process, which could enhance predictive maintenance capabilities for mechanical systems in Mexico City's infrastructure. Second, while regulatory compliance was strong, expanding knowledge of international standards such as ASME and ISO could provide additional value for multinational clients operating in the region.</w:t>
      </w:r>
    </w:p>
    <w:bookmarkEnd w:id="26"/>
    <w:bookmarkStart w:id="27" w:name="conclusion"/>
    <w:p>
      <w:pPr>
        <w:pStyle w:val="Heading2"/>
      </w:pPr>
      <w:r>
        <w:t xml:space="preserve">7. Conclusion</w:t>
      </w:r>
    </w:p>
    <w:p>
      <w:pPr>
        <w:pStyle w:val="FirstParagraph"/>
      </w:pPr>
      <w:r>
        <w:t xml:space="preserve">In conclusion, this Peer Review Report affirms that the Mechanical Engineer under review possesses the technical skills, regulatory knowledge, and project management abilities necessary to excel in the demanding environment of Mexico City. Their contributions have been significant, aligning with both local requirements and global engineering best practices. The engineer is recommended for continued professional development and leadership opportunities within the organization.</w:t>
      </w:r>
    </w:p>
    <w:bookmarkEnd w:id="27"/>
    <w:p>
      <w:pPr>
        <w:pStyle w:val="BodyText"/>
      </w:pPr>
      <w:r>
        <w:rPr>
          <w:bCs/>
          <w:b/>
        </w:rPr>
        <w:t xml:space="preserve">Reviewed by:</w:t>
      </w:r>
    </w:p>
    <w:p>
      <w:pPr>
        <w:pStyle w:val="BodyText"/>
      </w:pPr>
      <w:r>
        <w:t xml:space="preserve">Senior Engineering Review Board</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Mexico City</dc:title>
  <dc:creator/>
  <dc:language>en</dc:language>
  <cp:keywords/>
  <dcterms:created xsi:type="dcterms:W3CDTF">2026-10-10T12:42:39Z</dcterms:created>
  <dcterms:modified xsi:type="dcterms:W3CDTF">2026-10-10T12:42:39Z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