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Mechanical Engineer</w:t>
      </w:r>
    </w:p>
    <w:p>
      <w:pPr>
        <w:pStyle w:val="BodyText"/>
      </w:pPr>
      <w:r>
        <w:rPr>
          <w:bCs/>
          <w:b/>
        </w:rPr>
        <w:t xml:space="preserve">Location:</w:t>
      </w:r>
      <w:r>
        <w:t xml:space="preserve"> </w:t>
      </w:r>
      <w:r>
        <w:t xml:space="preserve">Singapore</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adherence to industry standards of a Mechanical Engineer operating within the jurisdiction of Singapore. The purpose of this review is to ensure that the engineer's work aligns with the rigorous standards expected by the Engineering Registration Board (ERB) of Singapore and the Institution of Engineers, Singapore (IES). The review encompasses various aspects of the engineer's professional practice, including design, project management, safety compliance, and ethical conduct.</w:t>
      </w:r>
    </w:p>
    <w:bookmarkEnd w:id="21"/>
    <w:bookmarkStart w:id="22" w:name="scope-of-review"/>
    <w:p>
      <w:pPr>
        <w:pStyle w:val="Heading2"/>
      </w:pPr>
      <w:r>
        <w:t xml:space="preserve">2. Scope of Review</w:t>
      </w:r>
    </w:p>
    <w:p>
      <w:pPr>
        <w:pStyle w:val="FirstParagraph"/>
      </w:pPr>
      <w:r>
        <w:t xml:space="preserve">The scope of this Peer Review Report includes an assessment of the following areas:</w:t>
      </w:r>
    </w:p>
    <w:p>
      <w:pPr>
        <w:numPr>
          <w:ilvl w:val="0"/>
          <w:numId w:val="1001"/>
        </w:numPr>
        <w:pStyle w:val="Compact"/>
      </w:pPr>
      <w:r>
        <w:t xml:space="preserve">Technical proficiency in mechanical engineering principles and practices.</w:t>
      </w:r>
    </w:p>
    <w:p>
      <w:pPr>
        <w:numPr>
          <w:ilvl w:val="0"/>
          <w:numId w:val="1001"/>
        </w:numPr>
        <w:pStyle w:val="Compact"/>
      </w:pPr>
      <w:r>
        <w:t xml:space="preserve">Compliance with Singapore's regulatory frameworks and standards.</w:t>
      </w:r>
    </w:p>
    <w:p>
      <w:pPr>
        <w:numPr>
          <w:ilvl w:val="0"/>
          <w:numId w:val="1001"/>
        </w:numPr>
        <w:pStyle w:val="Compact"/>
      </w:pPr>
      <w:r>
        <w:t xml:space="preserve">Quality of design and engineering solutions provided.</w:t>
      </w:r>
    </w:p>
    <w:p>
      <w:pPr>
        <w:numPr>
          <w:ilvl w:val="0"/>
          <w:numId w:val="1001"/>
        </w:numPr>
        <w:pStyle w:val="Compact"/>
      </w:pPr>
      <w:r>
        <w:t xml:space="preserve">Project management and leadership capabilities.</w:t>
      </w:r>
    </w:p>
    <w:p>
      <w:pPr>
        <w:numPr>
          <w:ilvl w:val="0"/>
          <w:numId w:val="1001"/>
        </w:numPr>
        <w:pStyle w:val="Compact"/>
      </w:pPr>
      <w:r>
        <w:t xml:space="preserve">Adherence to ethical guidelines and professional conduct.</w:t>
      </w:r>
    </w:p>
    <w:bookmarkEnd w:id="22"/>
    <w:bookmarkStart w:id="23" w:name="technical-proficiency"/>
    <w:p>
      <w:pPr>
        <w:pStyle w:val="Heading2"/>
      </w:pPr>
      <w:r>
        <w:t xml:space="preserve">3. Technical Proficiency</w:t>
      </w:r>
    </w:p>
    <w:p>
      <w:pPr>
        <w:pStyle w:val="FirstParagraph"/>
      </w:pPr>
      <w:r>
        <w:t xml:space="preserve">The Mechanical Engineer under review has demonstrated a strong command of mechanical engineering principles, including thermodynamics, fluid mechanics, materials science, and structural analysis. The engineer's ability to apply these principles to real-world problems in Singapore's diverse industrial landscape is commendable. Specific projects reviewed include HVAC system designs for commercial buildings, mechanical systems for manufacturing plants, and energy-efficient solutions for sustainable infrastructure.</w:t>
      </w:r>
    </w:p>
    <w:p>
      <w:pPr>
        <w:pStyle w:val="BodyText"/>
      </w:pPr>
      <w:r>
        <w:t xml:space="preserve">The engineer's use of advanced computational tools, such as CAD software and finite element analysis (FEA), has been noted as a significant strength. These tools have enabled the engineer to produce accurate and innovative designs that meet the stringent requirements of Singapore's building and construction industry.</w:t>
      </w:r>
    </w:p>
    <w:bookmarkEnd w:id="23"/>
    <w:bookmarkStart w:id="24" w:name="compliance-with-regulatory-frameworks"/>
    <w:p>
      <w:pPr>
        <w:pStyle w:val="Heading2"/>
      </w:pPr>
      <w:r>
        <w:t xml:space="preserve">4. Compliance with Regulatory Frameworks</w:t>
      </w:r>
    </w:p>
    <w:p>
      <w:pPr>
        <w:pStyle w:val="FirstParagraph"/>
      </w:pPr>
      <w:r>
        <w:t xml:space="preserve">Compliance with Singapore's regulatory frameworks is a critical aspect of this review. The Mechanical Engineer has shown a thorough understanding of relevant codes and standards, including those issued by the Building and Construction Authority (BCA), the National Environment Agency (NEA), and the Workplace Safety and Health Council (WSHC). The engineer's designs consistently adhere to these regulations, ensuring safety, sustainability, and efficiency.</w:t>
      </w:r>
    </w:p>
    <w:p>
      <w:pPr>
        <w:pStyle w:val="BodyText"/>
      </w:pPr>
      <w:r>
        <w:t xml:space="preserve">Particular attention was given to the engineer's compliance with the Green Mark certification requirements, which are essential for sustainable building practices in Singapore. The engineer's contributions to projects that achieved Green Mark Platinum certification highlight their commitment to environmental stewardship and innovation.</w:t>
      </w:r>
    </w:p>
    <w:bookmarkEnd w:id="24"/>
    <w:bookmarkStart w:id="25" w:name="Xa09d6a14d0c9cc1e20b9b2ae34398270d892d87"/>
    <w:p>
      <w:pPr>
        <w:pStyle w:val="Heading2"/>
      </w:pPr>
      <w:r>
        <w:t xml:space="preserve">5. Quality of Design and Engineering Solutions</w:t>
      </w:r>
    </w:p>
    <w:p>
      <w:pPr>
        <w:pStyle w:val="FirstParagraph"/>
      </w:pPr>
      <w:r>
        <w:t xml:space="preserve">The quality of the Mechanical Engineer's designs and engineering solutions has been evaluated based on functionality, reliability, and cost-effectiveness. The engineer's ability to balance these factors while meeting client requirements is a testament to their professional expertise. Reviewed projects demonstrate a consistent level of excellence, with designs that are both innovative and practical.</w:t>
      </w:r>
    </w:p>
    <w:p>
      <w:pPr>
        <w:pStyle w:val="BodyText"/>
      </w:pPr>
      <w:r>
        <w:t xml:space="preserve">One notable example is the engineer's work on a large-scale industrial facility in Jurong Island, where they designed a highly efficient cooling system that reduced energy consumption by 20%. This achievement not only benefited the client but also contributed to Singapore's broader goals of energy efficiency and sustainability.</w:t>
      </w:r>
    </w:p>
    <w:bookmarkEnd w:id="25"/>
    <w:bookmarkStart w:id="26" w:name="project-management-and-leadership"/>
    <w:p>
      <w:pPr>
        <w:pStyle w:val="Heading2"/>
      </w:pPr>
      <w:r>
        <w:t xml:space="preserve">6. Project Management and Leadership</w:t>
      </w:r>
    </w:p>
    <w:p>
      <w:pPr>
        <w:pStyle w:val="FirstParagraph"/>
      </w:pPr>
      <w:r>
        <w:t xml:space="preserve">The Mechanical Engineer has exhibited strong project management and leadership skills, effectively coordinating multidisciplinary teams to deliver projects on time and within budget. Their ability to communicate technical concepts clearly to stakeholders, including clients, contractors, and regulatory authorities, has been particularly noteworthy.</w:t>
      </w:r>
    </w:p>
    <w:p>
      <w:pPr>
        <w:pStyle w:val="BodyText"/>
      </w:pPr>
      <w:r>
        <w:t xml:space="preserve">The engineer's leadership in fostering a collaborative work environment has been instrumental in achieving project success. Their mentorship of junior engineers and commitment to continuous professional development further underscore their dedication to the engineering profession in Singapore.</w:t>
      </w:r>
    </w:p>
    <w:bookmarkEnd w:id="26"/>
    <w:bookmarkStart w:id="27" w:name="ethical-conduct-and-professionalism"/>
    <w:p>
      <w:pPr>
        <w:pStyle w:val="Heading2"/>
      </w:pPr>
      <w:r>
        <w:t xml:space="preserve">7. Ethical Conduct and Professionalism</w:t>
      </w:r>
    </w:p>
    <w:p>
      <w:pPr>
        <w:pStyle w:val="FirstParagraph"/>
      </w:pPr>
      <w:r>
        <w:t xml:space="preserve">Ethical conduct is a cornerstone of professional engineering practice, and the Mechanical Engineer under review has consistently upheld the highest ethical standards. Their adherence to the Code of Professional Conduct issued by the Institution of Engineers, Singapore (IES) has been exemplary. The engineer has demonstrated integrity, objectivity, and accountability in all aspects of their work.</w:t>
      </w:r>
    </w:p>
    <w:p>
      <w:pPr>
        <w:pStyle w:val="BodyText"/>
      </w:pPr>
      <w:r>
        <w:t xml:space="preserve">Instances where the engineer prioritized public safety and environmental protection over cost considerations further highlight their commitment to ethical engineering practice. This dedication aligns with the values promoted by the Engineering Registration Board (ERB) of Singapore.</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leverage advanced computational tools to enhance design accuracy and innovation.</w:t>
      </w:r>
    </w:p>
    <w:p>
      <w:pPr>
        <w:numPr>
          <w:ilvl w:val="0"/>
          <w:numId w:val="1002"/>
        </w:numPr>
        <w:pStyle w:val="Compact"/>
      </w:pPr>
      <w:r>
        <w:t xml:space="preserve">Explore opportunities for further specialization in emerging areas such as renewable energy systems and smart infrastructure.</w:t>
      </w:r>
    </w:p>
    <w:p>
      <w:pPr>
        <w:numPr>
          <w:ilvl w:val="0"/>
          <w:numId w:val="1002"/>
        </w:numPr>
        <w:pStyle w:val="Compact"/>
      </w:pPr>
      <w:r>
        <w:t xml:space="preserve">Maintain active participation in professional development activities to stay abreast of evolving industry standards and technologies.</w:t>
      </w:r>
    </w:p>
    <w:bookmarkEnd w:id="28"/>
    <w:bookmarkStart w:id="29" w:name="conclusion"/>
    <w:p>
      <w:pPr>
        <w:pStyle w:val="Heading2"/>
      </w:pPr>
      <w:r>
        <w:t xml:space="preserve">9. Conclusion</w:t>
      </w:r>
    </w:p>
    <w:p>
      <w:pPr>
        <w:pStyle w:val="FirstParagraph"/>
      </w:pPr>
      <w:r>
        <w:t xml:space="preserve">In conclusion, this Peer Review Report affirms the Mechanical Engineer's competence, professionalism, and commitment to excellence in the context of Singapore's engineering landscape. The engineer's contributions to the industry, coupled with their adherence to regulatory and ethical standards, make them a valuable asset to the engineering community in Singapore. It is recommended that the engineer continue their current trajectory of professional growth and leadership.</w:t>
      </w:r>
    </w:p>
    <w:bookmarkEnd w:id="29"/>
    <w:bookmarkStart w:id="30" w:name="signatures"/>
    <w:p>
      <w:pPr>
        <w:pStyle w:val="Heading2"/>
      </w:pPr>
      <w:r>
        <w:t xml:space="preserve">10.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Position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John Doe</w:t>
            </w:r>
          </w:p>
        </w:tc>
        <w:tc>
          <w:tcPr/>
          <w:p>
            <w:pPr>
              <w:pStyle w:val="Compact"/>
              <w:jc w:val="left"/>
            </w:pPr>
            <w:r>
              <w:t xml:space="preserve">Senior Mechanical Engineer</w:t>
            </w:r>
          </w:p>
        </w:tc>
        <w:tc>
          <w:tcPr/>
          <w:p>
            <w:pPr>
              <w:pStyle w:val="Compact"/>
              <w:jc w:val="left"/>
            </w:pPr>
            <w:r>
              <w:t xml:space="preserve">[Signature]</w:t>
            </w:r>
          </w:p>
        </w:tc>
        <w:tc>
          <w:tcPr/>
          <w:p>
            <w:pPr>
              <w:pStyle w:val="Compact"/>
              <w:jc w:val="left"/>
            </w:pPr>
            <w:r>
              <w:t xml:space="preserve">October 10, 2023</w:t>
            </w:r>
          </w:p>
        </w:tc>
      </w:tr>
      <w:tr>
        <w:tc>
          <w:tcPr/>
          <w:p>
            <w:pPr>
              <w:pStyle w:val="Compact"/>
              <w:jc w:val="left"/>
            </w:pPr>
            <w:r>
              <w:t xml:space="preserve">Jane Smith</w:t>
            </w:r>
          </w:p>
        </w:tc>
        <w:tc>
          <w:tcPr/>
          <w:p>
            <w:pPr>
              <w:pStyle w:val="Compact"/>
              <w:jc w:val="left"/>
            </w:pPr>
            <w:r>
              <w:t xml:space="preserve">Project Manager</w:t>
            </w:r>
          </w:p>
        </w:tc>
        <w:tc>
          <w:tcPr/>
          <w:p>
            <w:pPr>
              <w:pStyle w:val="Compact"/>
              <w:jc w:val="left"/>
            </w:pPr>
            <w:r>
              <w:t xml:space="preserve">[Signature]</w:t>
            </w:r>
          </w:p>
        </w:tc>
        <w:tc>
          <w:tcPr/>
          <w:p>
            <w:pPr>
              <w:pStyle w:val="Compact"/>
              <w:jc w:val="left"/>
            </w:pPr>
            <w:r>
              <w:t xml:space="preserve">October 10, 2023</w:t>
            </w:r>
          </w:p>
        </w:tc>
      </w:tr>
    </w:tbl>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Singapore</dc:title>
  <dc:creator/>
  <dc:language>en</dc:language>
  <cp:keywords/>
  <dcterms:created xsi:type="dcterms:W3CDTF">2026-10-10T08:48:55Z</dcterms:created>
  <dcterms:modified xsi:type="dcterms:W3CDTF">2026-10-10T08:48:55Z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