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Ankara,</w:t>
      </w:r>
      <w:r>
        <w:t xml:space="preserve"> </w:t>
      </w:r>
      <w:r>
        <w:t xml:space="preserve">Turkey</w:t>
      </w:r>
    </w:p>
    <w:bookmarkStart w:id="27" w:name="X56581aa8f4b12c35e4ef014c05aeca21f692115"/>
    <w:p>
      <w:pPr>
        <w:pStyle w:val="Heading1"/>
      </w:pPr>
      <w:r>
        <w:t xml:space="preserve">Peer Review Report: Mechanical Engineering Competency Assessment</w:t>
      </w:r>
    </w:p>
    <w:p>
      <w:pPr>
        <w:pStyle w:val="FirstParagraph"/>
      </w:pPr>
      <w:r>
        <w:t xml:space="preserve">Subject Engineer:</w:t>
      </w:r>
      <w:r>
        <w:t xml:space="preserve"> </w:t>
      </w:r>
      <w:r>
        <w:t xml:space="preserve">[Name of Mechanical Engineer]</w:t>
      </w:r>
      <w:r>
        <w:t xml:space="preserve"> </w:t>
      </w:r>
      <w:r>
        <w:t xml:space="preserve">Position:</w:t>
      </w:r>
      <w:r>
        <w:t xml:space="preserve"> </w:t>
      </w:r>
      <w:r>
        <w:t xml:space="preserve">Senior Mechanical Engineer</w:t>
      </w:r>
      <w:r>
        <w:t xml:space="preserve"> </w:t>
      </w:r>
      <w:r>
        <w:t xml:space="preserve">Department:</w:t>
      </w:r>
      <w:r>
        <w:t xml:space="preserve"> </w:t>
      </w:r>
      <w:r>
        <w:t xml:space="preserve">R&amp;D / Manufacturing Operations</w:t>
      </w:r>
    </w:p>
    <w:p>
      <w:pPr>
        <w:pStyle w:val="BodyText"/>
      </w:pPr>
      <w:r>
        <w:t xml:space="preserve">Review Date:</w:t>
      </w:r>
      <w:r>
        <w:t xml:space="preserve"> </w:t>
      </w:r>
      <w:r>
        <w:t xml:space="preserve">October 24, 2023</w:t>
      </w:r>
      <w:r>
        <w:t xml:space="preserve"> </w:t>
      </w:r>
      <w:r>
        <w:t xml:space="preserve">Location:</w:t>
      </w:r>
      <w:r>
        <w:t xml:space="preserve"> </w:t>
      </w:r>
      <w:r>
        <w:t xml:space="preserve">Ankara, Turkey</w:t>
      </w:r>
      <w:r>
        <w:t xml:space="preserve"> </w:t>
      </w:r>
      <w:r>
        <w:t xml:space="preserve">Review Committee:</w:t>
      </w:r>
      <w:r>
        <w:t xml:space="preserve"> </w:t>
      </w:r>
      <w:r>
        <w:t xml:space="preserve">Technical Standards Board</w:t>
      </w:r>
    </w:p>
    <w:bookmarkStart w:id="20" w:name="executive-summary"/>
    <w:p>
      <w:pPr>
        <w:pStyle w:val="Heading2"/>
      </w:pPr>
      <w:r>
        <w:t xml:space="preserve">1. Executive Summary</w:t>
      </w:r>
    </w:p>
    <w:p>
      <w:pPr>
        <w:pStyle w:val="FirstParagraph"/>
      </w:pPr>
      <w:r>
        <w:t xml:space="preserve">This Peer Review Report serves as a formal evaluation of the professional competency, technical output, and ethical adherence of the subject Mechanical Engineer. This assessment is conducted within the context of the engineering standards prevalent in Turkey, specifically focusing on the industrial and regulatory environment of Ankara. As the capital city and a hub for defense, aerospace, and heavy industry, Ankara demands a rigorous standard of engineering excellence. This report analyzes the engineer's performance against the criteria set forth by the Chamber of Mechanical Engineers of Turkey (TMMOB Makina Mühendisleri Odası) and international ISO standards applicable to local manufacturing sectors.</w:t>
      </w:r>
    </w:p>
    <w:bookmarkEnd w:id="20"/>
    <w:bookmarkStart w:id="22" w:name="X8c69ec2c4cf380fdb39cf9a0acb671815e715a0"/>
    <w:p>
      <w:pPr>
        <w:pStyle w:val="Heading2"/>
      </w:pPr>
      <w:r>
        <w:t xml:space="preserve">2. Technical Competency and Design Proficiency</w:t>
      </w:r>
    </w:p>
    <w:p>
      <w:pPr>
        <w:pStyle w:val="FirstParagraph"/>
      </w:pPr>
      <w:r>
        <w:t xml:space="preserve">The core of this review focuses on the Mechanical Engineer's ability to execute complex design tasks and solve thermodynamic and structural problems. The subject has demonstrated a high level of proficiency in Computer-Aided Design (CAD) and Finite Element Analysis (FEA). In the context of Ankara's growing defense and aerospace sector, the engineer's work on structural integrity simulations has been particularly noteworthy.</w:t>
      </w:r>
    </w:p>
    <w:p>
      <w:pPr>
        <w:pStyle w:val="BodyText"/>
      </w:pPr>
      <w:r>
        <w:t xml:space="preserve">The review committee examined several recent projects involving thermal management systems and mechanical assembly optimization. The engineer successfully applied principles of fluid mechanics and heat transfer to improve system efficiency by 15% in a recent HVAC retrofit project for a government facility in the Çankaya district. This demonstrates not only theoretical knowledge but also the practical application of engineering science to real-world constraints found in the Turkish market.</w:t>
      </w:r>
    </w:p>
    <w:bookmarkStart w:id="21" w:name="key-technical-observations"/>
    <w:p>
      <w:pPr>
        <w:pStyle w:val="Heading3"/>
      </w:pPr>
      <w:r>
        <w:t xml:space="preserve">Key Technical Observations:</w:t>
      </w:r>
    </w:p>
    <w:p>
      <w:pPr>
        <w:numPr>
          <w:ilvl w:val="0"/>
          <w:numId w:val="1001"/>
        </w:numPr>
        <w:pStyle w:val="Compact"/>
      </w:pPr>
      <w:r>
        <w:rPr>
          <w:bCs/>
          <w:b/>
        </w:rPr>
        <w:t xml:space="preserve">Design Accuracy:</w:t>
      </w:r>
      <w:r>
        <w:t xml:space="preserve"> </w:t>
      </w:r>
      <w:r>
        <w:t xml:space="preserve">Drawings and schematics adhere strictly to TSE (Turkish Standards Institution) specifications.</w:t>
      </w:r>
    </w:p>
    <w:p>
      <w:pPr>
        <w:numPr>
          <w:ilvl w:val="0"/>
          <w:numId w:val="1001"/>
        </w:numPr>
        <w:pStyle w:val="Compact"/>
      </w:pPr>
      <w:r>
        <w:rPr>
          <w:bCs/>
          <w:b/>
        </w:rPr>
        <w:t xml:space="preserve">Material Selection:</w:t>
      </w:r>
      <w:r>
        <w:t xml:space="preserve"> </w:t>
      </w:r>
      <w:r>
        <w:t xml:space="preserve">Demonstrates sound judgment in selecting materials suitable for Ankara's specific climatic conditions and industrial requirements.</w:t>
      </w:r>
    </w:p>
    <w:p>
      <w:pPr>
        <w:numPr>
          <w:ilvl w:val="0"/>
          <w:numId w:val="1001"/>
        </w:numPr>
        <w:pStyle w:val="Compact"/>
      </w:pPr>
      <w:r>
        <w:rPr>
          <w:bCs/>
          <w:b/>
        </w:rPr>
        <w:t xml:space="preserve">Simulation:</w:t>
      </w:r>
      <w:r>
        <w:t xml:space="preserve"> </w:t>
      </w:r>
      <w:r>
        <w:t xml:space="preserve">Effective use of ANSYS and SolidWorks for predictive modeling, reducing physical prototyping costs.</w:t>
      </w:r>
    </w:p>
    <w:bookmarkEnd w:id="21"/>
    <w:bookmarkEnd w:id="22"/>
    <w:bookmarkStart w:id="23" w:name="X039adf62c405fce00cb784eb2410d8d9177448a"/>
    <w:p>
      <w:pPr>
        <w:pStyle w:val="Heading2"/>
      </w:pPr>
      <w:r>
        <w:t xml:space="preserve">3. Regulatory Compliance and Local Standards</w:t>
      </w:r>
    </w:p>
    <w:p>
      <w:pPr>
        <w:pStyle w:val="FirstParagraph"/>
      </w:pPr>
      <w:r>
        <w:t xml:space="preserve">A critical aspect of practicing as a Mechanical Engineer in Turkey is adherence to local regulations. This review confirms that the subject engineer maintains full compliance with the Turkish Construction Law and relevant occupational health and safety regulations (İş Sağlığı ve Güvenliği). In Ankara, where infrastructure projects are frequent, the engineer's ability to navigate the bureaucratic and technical requirements of municipal permits was evaluated.</w:t>
      </w:r>
    </w:p>
    <w:p>
      <w:pPr>
        <w:pStyle w:val="BodyText"/>
      </w:pPr>
      <w:r>
        <w:t xml:space="preserve">The engineer has consistently ensured that all mechanical installations meet the energy efficiency standards mandated by the Turkish Ministry of Energy and Natural Resources. Furthermore, the review highlights the engineer's active membership in the Ankara Chamber of Mechanical Engineers, ensuring that their professional practice remains aligned with the ethical codes and continuing education requirements of the profession in Turkey.</w:t>
      </w:r>
    </w:p>
    <w:bookmarkEnd w:id="23"/>
    <w:bookmarkStart w:id="24" w:name="X4fc68d315903e97fbabc1fedaf713e2e8fe30c1"/>
    <w:p>
      <w:pPr>
        <w:pStyle w:val="Heading2"/>
      </w:pPr>
      <w:r>
        <w:t xml:space="preserve">4. Project Management and Operational Efficiency</w:t>
      </w:r>
    </w:p>
    <w:p>
      <w:pPr>
        <w:pStyle w:val="FirstParagraph"/>
      </w:pPr>
      <w:r>
        <w:t xml:space="preserve">Beyond pure technical skills, the Mechanical Engineer was assessed on their ability to manage projects within the dynamic industrial landscape of Ankara. The engineer has shown capability in coordinating with multidisciplinary teams, including civil engineers and electrical specialists, which is essential for large-scale industrial plants located in the Organized Industrial Zones (OSB) surrounding Ankara.</w:t>
      </w:r>
    </w:p>
    <w:p>
      <w:pPr>
        <w:pStyle w:val="BodyText"/>
      </w:pPr>
      <w:r>
        <w:t xml:space="preserve">The review notes that the engineer effectively manages supply chain constraints, a common challenge in the current Turkish economic climate. By optimizing local sourcing and maintaining strong relationships with suppliers in the Central Anatolia region, the engineer has kept projects on schedule. Their documentation practices are thorough, ensuring that all technical data is preserved in accordance with corporate and legal standards.</w:t>
      </w:r>
    </w:p>
    <w:bookmarkEnd w:id="24"/>
    <w:bookmarkStart w:id="25" w:name="professional-ethics-and-communication"/>
    <w:p>
      <w:pPr>
        <w:pStyle w:val="Heading2"/>
      </w:pPr>
      <w:r>
        <w:t xml:space="preserve">5. Professional Ethics and Communication</w:t>
      </w:r>
    </w:p>
    <w:p>
      <w:pPr>
        <w:pStyle w:val="FirstParagraph"/>
      </w:pPr>
      <w:r>
        <w:t xml:space="preserve">The ethical conduct of the Mechanical Engineer was scrutinized as part of this peer review. The subject has demonstrated integrity in reporting technical data, avoiding conflicts of interest, and prioritizing public safety. In the context of Ankara's public sector projects, this transparency is vital. The engineer communicates complex technical concepts clearly to non-technical stakeholders, facilitating better decision-making processes.</w:t>
      </w:r>
    </w:p>
    <w:p>
      <w:pPr>
        <w:pStyle w:val="BodyText"/>
      </w:pPr>
      <w:r>
        <w:t xml:space="preserve">Furthermore, the engineer contributes to the local engineering community by mentoring junior engineers and participating in technical seminars hosted by local universities and industry associations in Ankara. This commitment to knowledge sharing strengthens the overall engineering ecosystem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of technical skills, regulatory compliance, project management, and ethical conduct, the Peer Review Committee concludes that the subject Mechanical Engineer performs at a level commensurate with senior professional standards in Turkey. The engineer is well-equipped to handle the specific challenges presented by the industrial environment of Ankara.</w:t>
      </w:r>
    </w:p>
    <w:p>
      <w:pPr>
        <w:pStyle w:val="BodyText"/>
      </w:pPr>
      <w:r>
        <w:rPr>
          <w:bCs/>
          <w:b/>
        </w:rPr>
        <w:t xml:space="preserve">Recommendations:</w:t>
      </w:r>
      <w:r>
        <w:br/>
      </w:r>
      <w:r>
        <w:t xml:space="preserve">1. Continue advanced training in sustainable engineering practices to align with Turkey's green energy transition goals.</w:t>
      </w:r>
      <w:r>
        <w:br/>
      </w:r>
      <w:r>
        <w:t xml:space="preserve">2. Increase involvement in cross-border engineering collaborations to bring international best practices to local Ankara projects.</w:t>
      </w:r>
    </w:p>
    <w:p>
      <w:pPr>
        <w:pStyle w:val="BodyText"/>
      </w:pPr>
      <w:r>
        <w:t xml:space="preserve">This report certifies that the Mechanical Engineer has met the rigorous criteria required for continued professional practice and leadership within the engineering sector in Ankara, Turkey.</w:t>
      </w:r>
    </w:p>
    <w:p>
      <w:pPr>
        <w:pStyle w:val="BodyText"/>
      </w:pPr>
      <w:r>
        <w:rPr>
          <w:bCs/>
          <w:b/>
        </w:rPr>
        <w:t xml:space="preserve">Lead Reviewer Signature</w:t>
      </w:r>
      <w:r>
        <w:br/>
      </w:r>
      <w:r>
        <w:t xml:space="preserve">Dr. [Name]</w:t>
      </w:r>
      <w:r>
        <w:br/>
      </w:r>
      <w:r>
        <w:t xml:space="preserve">Senior Fellow, TMMOB</w:t>
      </w:r>
    </w:p>
    <w:p>
      <w:pPr>
        <w:pStyle w:val="BodyText"/>
      </w:pPr>
      <w:r>
        <w:rPr>
          <w:bCs/>
          <w:b/>
        </w:rPr>
        <w:t xml:space="preserve">Committee Chair Signature</w:t>
      </w:r>
      <w:r>
        <w:br/>
      </w:r>
      <w:r>
        <w:t xml:space="preserve">[Name]</w:t>
      </w:r>
      <w:r>
        <w:br/>
      </w:r>
      <w:r>
        <w:t xml:space="preserve">Ankara Chamber of Mechanical Engineers</w:t>
      </w:r>
    </w:p>
    <w:p>
      <w:pPr>
        <w:pStyle w:val="BodyText"/>
      </w:pPr>
      <w:r>
        <w:t xml:space="preserve">This document is an official Peer Review Report generated for professional evaluation purposes.</w:t>
      </w:r>
      <w:r>
        <w:br/>
      </w:r>
      <w:r>
        <w:t xml:space="preserve">Valid within the jurisdiction of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Ankara, Turkey</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