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Technical Proficiency Assessment</w:t>
      </w:r>
    </w:p>
    <w:p>
      <w:pPr>
        <w:pStyle w:val="BodyText"/>
      </w:pPr>
      <w:r>
        <w:rPr>
          <w:bCs/>
          <w:b/>
        </w:rPr>
        <w:t xml:space="preserve">Role:</w:t>
      </w:r>
      <w:r>
        <w:t xml:space="preserve"> </w:t>
      </w:r>
      <w:r>
        <w:t xml:space="preserve">Mechanical Engineer</w:t>
      </w:r>
    </w:p>
    <w:p>
      <w:pPr>
        <w:pStyle w:val="BodyText"/>
      </w:pPr>
      <w:r>
        <w:rPr>
          <w:bCs/>
          <w:b/>
        </w:rPr>
        <w:t xml:space="preserve">Location:</w:t>
      </w:r>
      <w:r>
        <w:t xml:space="preserve"> </w:t>
      </w:r>
      <w:r>
        <w:t xml:space="preserve">Birmingham, United Kingdom</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capabilities, and ethical adherence of a Mechanical Engineer operating within the industrial and manufacturing sectors of Birmingham, United Kingdom. Birmingham, historically known as the "City of a Thousand Trades" and a pivotal hub for the UK's engineering heritage, demands a high standard of precision, innovation, and regulatory compliance from its engineering professionals. This report assesses the candidate's alignment with the Institution of Mechanical Engineers (IMechE) standards, their contribution to local industry projects, and their adherence to UK Health and Safety Executive (HSE) regulations.</w:t>
      </w:r>
    </w:p>
    <w:bookmarkEnd w:id="21"/>
    <w:bookmarkStart w:id="22" w:name="candidate-profile-and-context"/>
    <w:p>
      <w:pPr>
        <w:pStyle w:val="Heading2"/>
      </w:pPr>
      <w:r>
        <w:t xml:space="preserve">2. Candidate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[Candidate Name Redacted]</w:t>
            </w:r>
          </w:p>
        </w:tc>
      </w:tr>
      <w:tr>
        <w:tc>
          <w:tcPr/>
          <w:p>
            <w:pPr>
              <w:pStyle w:val="Compact"/>
              <w:jc w:val="left"/>
            </w:pPr>
            <w:r>
              <w:t xml:space="preserve">Current Position</w:t>
            </w:r>
          </w:p>
        </w:tc>
        <w:tc>
          <w:tcPr/>
          <w:p>
            <w:pPr>
              <w:pStyle w:val="Compact"/>
              <w:jc w:val="left"/>
            </w:pPr>
            <w:r>
              <w:t xml:space="preserve">Senior Mechanical Engineer</w:t>
            </w:r>
          </w:p>
        </w:tc>
      </w:tr>
      <w:tr>
        <w:tc>
          <w:tcPr/>
          <w:p>
            <w:pPr>
              <w:pStyle w:val="Compact"/>
              <w:jc w:val="left"/>
            </w:pPr>
            <w:r>
              <w:t xml:space="preserve">Employer Location</w:t>
            </w:r>
          </w:p>
        </w:tc>
        <w:tc>
          <w:tcPr/>
          <w:p>
            <w:pPr>
              <w:pStyle w:val="Compact"/>
              <w:jc w:val="left"/>
            </w:pPr>
            <w:r>
              <w:t xml:space="preserve">Birmingham, West Midlands, United Kingdom</w:t>
            </w:r>
          </w:p>
        </w:tc>
      </w:tr>
      <w:tr>
        <w:tc>
          <w:tcPr/>
          <w:p>
            <w:pPr>
              <w:pStyle w:val="Compact"/>
              <w:jc w:val="left"/>
            </w:pPr>
            <w:r>
              <w:t xml:space="preserve">Years of Experience</w:t>
            </w:r>
          </w:p>
        </w:tc>
        <w:tc>
          <w:tcPr/>
          <w:p>
            <w:pPr>
              <w:pStyle w:val="Compact"/>
              <w:jc w:val="left"/>
            </w:pPr>
            <w:r>
              <w:t xml:space="preserve">12 Years</w:t>
            </w:r>
          </w:p>
        </w:tc>
      </w:tr>
      <w:tr>
        <w:tc>
          <w:tcPr/>
          <w:p>
            <w:pPr>
              <w:pStyle w:val="Compact"/>
              <w:jc w:val="left"/>
            </w:pPr>
            <w:r>
              <w:t xml:space="preserve">Primary Sector</w:t>
            </w:r>
          </w:p>
        </w:tc>
        <w:tc>
          <w:tcPr/>
          <w:p>
            <w:pPr>
              <w:pStyle w:val="Compact"/>
              <w:jc w:val="left"/>
            </w:pPr>
            <w:r>
              <w:t xml:space="preserve">Automotive Manufacturing &amp; Renewable Energy Systems</w:t>
            </w:r>
          </w:p>
        </w:tc>
      </w:tr>
    </w:tbl>
    <w:bookmarkEnd w:id="22"/>
    <w:bookmarkStart w:id="23" w:name="X2a769240a3faa3d68f88393827dce1eb4466eb1"/>
    <w:p>
      <w:pPr>
        <w:pStyle w:val="Heading2"/>
      </w:pPr>
      <w:r>
        <w:t xml:space="preserve">3. Technical Competence and Engineering Practice</w:t>
      </w:r>
    </w:p>
    <w:p>
      <w:pPr>
        <w:pStyle w:val="FirstParagraph"/>
      </w:pPr>
      <w:r>
        <w:t xml:space="preserve">The core of this review focuses on the Mechanical Engineer's technical execution within the Birmingham industrial landscape. The candidate has demonstrated exceptional proficiency in thermodynamics, fluid mechanics, and structural analysis. Specifically, their work on optimizing thermal efficiency in manufacturing plants located in the Birmingham Innovation District reflects a deep understanding of energy conservation principles critical to the UK's net-zero targets.</w:t>
      </w:r>
    </w:p>
    <w:p>
      <w:pPr>
        <w:pStyle w:val="BodyText"/>
      </w:pPr>
      <w:r>
        <w:t xml:space="preserve">The review panel examined three major projects undertaken by the engineer. In each instance, the application of CAD software (SolidWorks and AutoCAD) and Finite Element Analysis (FEA) was executed to a standard that exceeds typical industry expectations. The engineer's ability to translate theoretical mechanical principles into practical, cost-effective solutions for Birmingham-based clients is a significant strength. Furthermore, their familiarity with British Standards (BS) and ISO certifications ensures that all designs meet the rigorous quality controls expected in the United Kingdom market.</w:t>
      </w:r>
    </w:p>
    <w:bookmarkEnd w:id="23"/>
    <w:bookmarkStart w:id="24" w:name="X400a1ba441369e25b6a11382ee41fead87a2a14"/>
    <w:p>
      <w:pPr>
        <w:pStyle w:val="Heading2"/>
      </w:pPr>
      <w:r>
        <w:t xml:space="preserve">4. Adherence to Safety and Regulatory Standards</w:t>
      </w:r>
    </w:p>
    <w:p>
      <w:pPr>
        <w:pStyle w:val="FirstParagraph"/>
      </w:pPr>
      <w:r>
        <w:t xml:space="preserve">Operating in Birmingham, a city with a dense concentration of heavy industry, requires strict adherence to safety protocols. This Peer Review Report confirms that the Mechanical Engineer consistently prioritizes safety in design and implementation. The candidate has shown comprehensive knowledge of the Health and Safety at Work etc. Act 1974 and the Provision and Use of Work Equipment Regulations (PUWER).</w:t>
      </w:r>
    </w:p>
    <w:p>
      <w:pPr>
        <w:pStyle w:val="BodyText"/>
      </w:pPr>
      <w:r>
        <w:t xml:space="preserve">During the review of their recent project involving high-pressure hydraulic systems, the engineer implemented robust fail-safe mechanisms and conducted thorough risk assessments in line with HSE guidelines. This proactive approach to safety not only protects personnel but also mitigates liability for the employing organization, a crucial factor for engineering firms in the UK.</w:t>
      </w:r>
    </w:p>
    <w:bookmarkEnd w:id="24"/>
    <w:bookmarkStart w:id="25" w:name="professional-ethics-and-imeche-alignment"/>
    <w:p>
      <w:pPr>
        <w:pStyle w:val="Heading2"/>
      </w:pPr>
      <w:r>
        <w:t xml:space="preserve">5. Professional Ethics and IMechE Alignment</w:t>
      </w:r>
    </w:p>
    <w:p>
      <w:pPr>
        <w:pStyle w:val="FirstParagraph"/>
      </w:pPr>
      <w:r>
        <w:t xml:space="preserve">As a professional practicing in the United Kingdom, alignment with the Institution of Mechanical Engineers (IMechE) Code of Conduct is paramount. This report verifies that the Mechanical Engineer upholds the highest ethical standards. The candidate has demonstrated integrity in reporting technical data, avoiding conflicts of interest, and maintaining confidentiality regarding proprietary designs developed for Birmingham-based enterprises.</w:t>
      </w:r>
    </w:p>
    <w:p>
      <w:pPr>
        <w:pStyle w:val="BodyText"/>
      </w:pPr>
      <w:r>
        <w:t xml:space="preserve">The engineer's commitment to Continuing Professional Development (CPD) is evident through their regular attendance at technical seminars and workshops hosted by local engineering bodies in the West Midlands. This dedication ensures that their skills remain current with evolving technologies and regulatory changes within the UK engineering sector.</w:t>
      </w:r>
    </w:p>
    <w:bookmarkEnd w:id="25"/>
    <w:bookmarkStart w:id="26" w:name="collaboration-and-communication"/>
    <w:p>
      <w:pPr>
        <w:pStyle w:val="Heading2"/>
      </w:pPr>
      <w:r>
        <w:t xml:space="preserve">6. Collaboration and Communication</w:t>
      </w:r>
    </w:p>
    <w:p>
      <w:pPr>
        <w:pStyle w:val="FirstParagraph"/>
      </w:pPr>
      <w:r>
        <w:t xml:space="preserve">Modern engineering projects in Birmingham often involve multidisciplinary teams. This Peer Review Report highlights the Mechanical Engineer's strong collaborative skills. They have effectively communicated complex technical concepts to non-technical stakeholders, including project managers and clients. Their ability to work harmoniously with electrical engineers, project managers, and supply chain specialists has been instrumental in the timely delivery of projects.</w:t>
      </w:r>
    </w:p>
    <w:p>
      <w:pPr>
        <w:pStyle w:val="BodyText"/>
      </w:pPr>
      <w:r>
        <w:t xml:space="preserve">Feedback from colleagues indicates that the engineer fosters a culture of knowledge sharing and mentorship, contributing positively to the professional development of junior engineers within the firm. This leadership quality is particularly valuable in sustaining the engineering talent pipeline in the region.</w:t>
      </w:r>
    </w:p>
    <w:bookmarkEnd w:id="26"/>
    <w:bookmarkStart w:id="27" w:name="areas-for-improvement"/>
    <w:p>
      <w:pPr>
        <w:pStyle w:val="Heading2"/>
      </w:pPr>
      <w:r>
        <w:t xml:space="preserve">7. Areas for Improvement</w:t>
      </w:r>
    </w:p>
    <w:p>
      <w:pPr>
        <w:pStyle w:val="FirstParagraph"/>
      </w:pPr>
      <w:r>
        <w:t xml:space="preserve">While the overall assessment is highly positive, this report identifies areas for further development. The Mechanical Engineer is encouraged to deepen their expertise in digital twin technology and Industry 4.0 integration, which are increasingly relevant in Birmingham's advanced manufacturing sector. Additionally, enhancing skills in sustainable materials science would further align their work with the UK's environmental goals.</w:t>
      </w:r>
    </w:p>
    <w:bookmarkEnd w:id="27"/>
    <w:bookmarkStart w:id="28" w:name="conclusion-and-recommendation"/>
    <w:p>
      <w:pPr>
        <w:pStyle w:val="Heading2"/>
      </w:pPr>
      <w:r>
        <w:t xml:space="preserve">8. Conclusion and Recommendation</w:t>
      </w:r>
    </w:p>
    <w:p>
      <w:pPr>
        <w:pStyle w:val="FirstParagraph"/>
      </w:pPr>
      <w:r>
        <w:t xml:space="preserve">Based on the comprehensive evaluation conducted in this Peer Review Report, the Mechanical Engineer is deemed to possess the requisite technical skills, ethical integrity, and professional competence to operate at a senior level within the United Kingdom, specifically in Birmingham. Their contributions to local industry, adherence to safety standards, and commitment to professional development make them a valuable asset to the engineering community.</w:t>
      </w:r>
    </w:p>
    <w:p>
      <w:pPr>
        <w:pStyle w:val="BodyText"/>
      </w:pPr>
      <w:r>
        <w:t xml:space="preserve">The review panel recommends the candidate for continued professional recognition and suggests they consider pursuing Chartered Engineer (CEng) status if not already achieved, to further solidify their standing in the UK engineering profession.</w:t>
      </w:r>
    </w:p>
    <w:bookmarkEnd w:id="28"/>
    <w:p>
      <w:pPr>
        <w:pStyle w:val="BodyText"/>
      </w:pPr>
      <w:r>
        <w:rPr>
          <w:bCs/>
          <w:b/>
        </w:rPr>
        <w:t xml:space="preserve">Reviewed by:</w:t>
      </w:r>
    </w:p>
    <w:p>
      <w:pPr>
        <w:pStyle w:val="BodyText"/>
      </w:pPr>
      <w:r>
        <w:t xml:space="preserve">Dr. James H. Sterling</w:t>
      </w:r>
    </w:p>
    <w:p>
      <w:pPr>
        <w:pStyle w:val="BodyText"/>
      </w:pPr>
      <w:r>
        <w:t xml:space="preserve">Senior Fellow, Institution of Mechanical Engineers (IMechE)</w:t>
      </w:r>
    </w:p>
    <w:p>
      <w:pPr>
        <w:pStyle w:val="BodyText"/>
      </w:pPr>
      <w:r>
        <w:t xml:space="preserve">Independent Peer Reviewer</w:t>
      </w:r>
    </w:p>
    <w:p>
      <w:pPr>
        <w:pStyle w:val="BodyText"/>
      </w:pPr>
      <w:r>
        <w:t xml:space="preserve">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Birmingham, United Kingdom</dc:title>
  <dc:creator/>
  <dc:language>en</dc:language>
  <cp:keywords/>
  <dcterms:created xsi:type="dcterms:W3CDTF">2026-10-10T08:50:10Z</dcterms:created>
  <dcterms:modified xsi:type="dcterms:W3CDTF">2026-10-10T08:50:10Z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