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Mechanical</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Mechanical Engineer</w:t>
      </w:r>
    </w:p>
    <w:p>
      <w:pPr>
        <w:pStyle w:val="BodyText"/>
      </w:pPr>
      <w:r>
        <w:rPr>
          <w:bCs/>
          <w:b/>
        </w:rPr>
        <w:t xml:space="preserve">Location:</w:t>
      </w:r>
      <w:r>
        <w:t xml:space="preserve"> </w:t>
      </w:r>
      <w:r>
        <w:t xml:space="preserve">United Kingdom Manchester</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competence, technical expertise, and ethical conduct of a Mechanical Engineer operating within the United Kingdom Manchester region. The purpose of this review is to ensure that the engineer adheres to the highest standards of practice as defined by the Institution of Mechanical Engineers (IMechE) and complies with relevant UK regulations and industry benchmarks.</w:t>
      </w:r>
    </w:p>
    <w:p>
      <w:pPr>
        <w:pStyle w:val="BodyText"/>
      </w:pPr>
      <w:r>
        <w:t xml:space="preserve">The review process involved an in-depth analysis of the engineer's project portfolios, design documentation, safety assessments, and contributions to ongoing engineering initiatives in Manchester. Additionally, interviews with colleagues, supervisors, and stakeholders were conducted to gather comprehensive feedback on the engineer's performance and professional behavior.</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proficiency in mechanical design, analysis, and manufacturing processes.</w:t>
      </w:r>
    </w:p>
    <w:p>
      <w:pPr>
        <w:numPr>
          <w:ilvl w:val="0"/>
          <w:numId w:val="1001"/>
        </w:numPr>
        <w:pStyle w:val="Compact"/>
      </w:pPr>
      <w:r>
        <w:t xml:space="preserve">Compliance with UK health and safety regulations, including the Health and Safety at Work etc. Act 1974.</w:t>
      </w:r>
    </w:p>
    <w:p>
      <w:pPr>
        <w:numPr>
          <w:ilvl w:val="0"/>
          <w:numId w:val="1001"/>
        </w:numPr>
        <w:pStyle w:val="Compact"/>
      </w:pPr>
      <w:r>
        <w:t xml:space="preserve">Adherence to environmental standards and sustainability practices relevant to the United Kingdom Manchester area.</w:t>
      </w:r>
    </w:p>
    <w:p>
      <w:pPr>
        <w:numPr>
          <w:ilvl w:val="0"/>
          <w:numId w:val="1001"/>
        </w:numPr>
        <w:pStyle w:val="Compact"/>
      </w:pPr>
      <w:r>
        <w:t xml:space="preserve">Effectiveness in project management, teamwork, and communication.</w:t>
      </w:r>
    </w:p>
    <w:p>
      <w:pPr>
        <w:numPr>
          <w:ilvl w:val="0"/>
          <w:numId w:val="1001"/>
        </w:numPr>
        <w:pStyle w:val="Compact"/>
      </w:pPr>
      <w:r>
        <w:t xml:space="preserve">Commitment to continuous professional development (CPD) and ethical conduct.</w:t>
      </w:r>
    </w:p>
    <w:bookmarkEnd w:id="22"/>
    <w:bookmarkStart w:id="23" w:name="technical-competence"/>
    <w:p>
      <w:pPr>
        <w:pStyle w:val="Heading2"/>
      </w:pPr>
      <w:r>
        <w:t xml:space="preserve">3. Technical Competence</w:t>
      </w:r>
    </w:p>
    <w:p>
      <w:pPr>
        <w:pStyle w:val="FirstParagraph"/>
      </w:pPr>
      <w:r>
        <w:t xml:space="preserve">The Mechanical Engineer under review has demonstrated a high level of technical competence across various domains. Their expertise in CAD software, finite element analysis (FEA), and computational fluid dynamics (CFD) has been instrumental in delivering innovative solutions for complex engineering challenges in Manchester's industrial sector.</w:t>
      </w:r>
    </w:p>
    <w:p>
      <w:pPr>
        <w:pStyle w:val="BodyText"/>
      </w:pPr>
      <w:r>
        <w:t xml:space="preserve">Notably, the engineer's work on optimizing HVAC systems for commercial buildings in Manchester showcased their ability to balance energy efficiency with cost-effectiveness. This project not only met but exceeded the requirements set by the UK Building Regulations Part L, highlighting their thorough understanding of local regulatory frameworks.</w:t>
      </w:r>
    </w:p>
    <w:p>
      <w:pPr>
        <w:pStyle w:val="BodyText"/>
      </w:pPr>
      <w:r>
        <w:t xml:space="preserve">Furthermore, the engineer's involvement in the design and testing of mechanical components for automotive applications underscored their proficiency in materials science and failure analysis. Their meticulous approach to quality assurance ensured that all designs adhered to ISO standards and industry best practices.</w:t>
      </w:r>
    </w:p>
    <w:bookmarkEnd w:id="23"/>
    <w:bookmarkStart w:id="24" w:name="Xcf3454a33cf99f7c5a971139981a636255a75a8"/>
    <w:p>
      <w:pPr>
        <w:pStyle w:val="Heading2"/>
      </w:pPr>
      <w:r>
        <w:t xml:space="preserve">4. Health, Safety, and Environmental Considerations</w:t>
      </w:r>
    </w:p>
    <w:p>
      <w:pPr>
        <w:pStyle w:val="FirstParagraph"/>
      </w:pPr>
      <w:r>
        <w:t xml:space="preserve">Safety and environmental responsibility are paramount in the field of mechanical engineering, particularly in a bustling industrial hub like United Kingdom Manchester. The engineer under review has consistently prioritized these aspects in their work.</w:t>
      </w:r>
    </w:p>
    <w:p>
      <w:pPr>
        <w:pStyle w:val="BodyText"/>
      </w:pPr>
      <w:r>
        <w:t xml:space="preserve">During the review, it was evident that the engineer conducted thorough risk assessments for all projects, identifying potential hazards and implementing mitigation strategies in line with UK legislation. For instance, their work on machinery safety compliance for a manufacturing plant in Manchester resulted in a significant reduction in workplace incidents.</w:t>
      </w:r>
    </w:p>
    <w:p>
      <w:pPr>
        <w:pStyle w:val="BodyText"/>
      </w:pPr>
      <w:r>
        <w:t xml:space="preserve">In terms of environmental impact, the engineer has actively promoted sustainable practices, such as the use of eco-friendly materials and energy-efficient technologies. Their contributions to reducing carbon emissions in industrial processes align with the UK government's net-zero targets and reflect a strong commitment to environmental stewardship.</w:t>
      </w:r>
    </w:p>
    <w:bookmarkEnd w:id="24"/>
    <w:bookmarkStart w:id="25" w:name="project-management-and-collaboration"/>
    <w:p>
      <w:pPr>
        <w:pStyle w:val="Heading2"/>
      </w:pPr>
      <w:r>
        <w:t xml:space="preserve">5. Project Management and Collaboration</w:t>
      </w:r>
    </w:p>
    <w:p>
      <w:pPr>
        <w:pStyle w:val="FirstParagraph"/>
      </w:pPr>
      <w:r>
        <w:t xml:space="preserve">Effective project management and collaboration are critical skills for any Mechanical Engineer, especially when working on multidisciplinary teams in a dynamic city like Manchester. The engineer under review has excelled in these areas, demonstrating strong leadership and organizational abilities.</w:t>
      </w:r>
    </w:p>
    <w:p>
      <w:pPr>
        <w:pStyle w:val="BodyText"/>
      </w:pPr>
      <w:r>
        <w:t xml:space="preserve">Feedback from colleagues and stakeholders highlighted the engineer's ability to manage timelines, allocate resources efficiently, and maintain open lines of communication throughout project lifecycles. Their collaborative approach fostered a positive working environment and facilitated the successful completion of several high-profile projects in the region.</w:t>
      </w:r>
    </w:p>
    <w:p>
      <w:pPr>
        <w:pStyle w:val="BodyText"/>
      </w:pPr>
      <w:r>
        <w:t xml:space="preserve">Moreover, the engineer's willingness to mentor junior staff and share knowledge has contributed to the professional growth of the team, reinforcing their role as a valued member of the engineering community in United Kingdom Manchester.</w:t>
      </w:r>
    </w:p>
    <w:bookmarkEnd w:id="25"/>
    <w:bookmarkStart w:id="26" w:name="Xa23538d3a19f113929666a910e8c81487d47307"/>
    <w:p>
      <w:pPr>
        <w:pStyle w:val="Heading2"/>
      </w:pPr>
      <w:r>
        <w:t xml:space="preserve">6. Continuous Professional Development and Ethics</w:t>
      </w:r>
    </w:p>
    <w:p>
      <w:pPr>
        <w:pStyle w:val="FirstParagraph"/>
      </w:pPr>
      <w:r>
        <w:t xml:space="preserve">The engineer under review has shown a commendable commitment to continuous professional development (CPD). They have actively participated in workshops, seminars, and training programs organized by the IMechE and other relevant bodies to stay abreast of advancements in mechanical engineering.</w:t>
      </w:r>
    </w:p>
    <w:p>
      <w:pPr>
        <w:pStyle w:val="BodyText"/>
      </w:pPr>
      <w:r>
        <w:t xml:space="preserve">Ethical conduct is another area where the engineer has set a high standard. They have consistently upheld the IMechE Code of Practice, ensuring transparency, integrity, and accountability in all their professional activities. Their dedication to ethical principles has earned them the trust and respect of peers and clients alike.</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Mechanical Engineer under review meets and often exceeds the professional standards expected of practitioners in United Kingdom Manchester. Their technical expertise, commitment to safety and sustainability, and strong interpersonal skills make them a valuable asset to the engineering community.</w:t>
      </w:r>
    </w:p>
    <w:p>
      <w:pPr>
        <w:pStyle w:val="BodyText"/>
      </w:pPr>
      <w:r>
        <w:t xml:space="preserve">It is recommended that the engineer continues to pursue opportunities for professional growth and remains engaged with industry developments. Additionally, their contributions to mentoring and knowledge sharing should be encouraged to further enhance the capabilities of the engineering workforce in the region.</w:t>
      </w:r>
    </w:p>
    <w:bookmarkEnd w:id="27"/>
    <w:p>
      <w:pPr>
        <w:pStyle w:val="BodyText"/>
      </w:pPr>
      <w:r>
        <w:rPr>
          <w:bCs/>
          <w:b/>
        </w:rPr>
        <w:t xml:space="preserve">Prepared by:</w:t>
      </w:r>
    </w:p>
    <w:p>
      <w:pPr>
        <w:pStyle w:val="BodyText"/>
      </w:pPr>
      <w:r>
        <w:t xml:space="preserve">[Reviewer's Name]</w:t>
      </w:r>
    </w:p>
    <w:p>
      <w:pPr>
        <w:pStyle w:val="BodyText"/>
      </w:pPr>
      <w:r>
        <w:t xml:space="preserve">[Reviewer's Title]</w:t>
      </w:r>
    </w:p>
    <w:p>
      <w:pPr>
        <w:pStyle w:val="BodyText"/>
      </w:pPr>
      <w:r>
        <w:t xml:space="preserve">[Organization]</w:t>
      </w:r>
    </w:p>
    <w:p>
      <w:pPr>
        <w:pStyle w:val="BodyText"/>
      </w:pPr>
      <w:r>
        <w:t xml:space="preserve">[Contact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Mechanical Engineer</dc:title>
  <dc:creator/>
  <dc:language>en</dc:language>
  <cp:keywords/>
  <dcterms:created xsi:type="dcterms:W3CDTF">2026-10-10T09:34:36Z</dcterms:created>
  <dcterms:modified xsi:type="dcterms:W3CDTF">2026-10-10T09:34:36Z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