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Mechanical Engineer Performance and Competency</w:t>
      </w:r>
    </w:p>
    <w:p>
      <w:pPr>
        <w:pStyle w:val="BodyText"/>
      </w:pP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Mechanical Engineer operating within the dynamic engineering landscape of Los Angeles, United States. The purpose of this review is to provide a comprehensive evaluation that aligns with industry standards, regulatory requirements, and organizational goals. Los Angeles, as a major hub for innovation, manufacturing, and technology, demands a high level of proficiency from its engineering professionals. This report aims to highlight the strengths, areas for improvement, and recommendations for the Mechanical Engineer under review.</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Competency: Evaluation of the Mechanical Engineer's knowledge and application of mechanical engineering principles.</w:t>
      </w:r>
    </w:p>
    <w:p>
      <w:pPr>
        <w:numPr>
          <w:ilvl w:val="0"/>
          <w:numId w:val="1001"/>
        </w:numPr>
        <w:pStyle w:val="Compact"/>
      </w:pPr>
      <w:r>
        <w:t xml:space="preserve">Project Management: Assessment of the engineer's ability to manage projects effectively, including timelines, budgets, and resources.</w:t>
      </w:r>
    </w:p>
    <w:p>
      <w:pPr>
        <w:numPr>
          <w:ilvl w:val="0"/>
          <w:numId w:val="1001"/>
        </w:numPr>
        <w:pStyle w:val="Compact"/>
      </w:pPr>
      <w:r>
        <w:t xml:space="preserve">Collaboration and Communication: Analysis of the engineer's interpersonal skills and ability to work within multidisciplinary teams.</w:t>
      </w:r>
    </w:p>
    <w:p>
      <w:pPr>
        <w:numPr>
          <w:ilvl w:val="0"/>
          <w:numId w:val="1001"/>
        </w:numPr>
        <w:pStyle w:val="Compact"/>
      </w:pPr>
      <w:r>
        <w:t xml:space="preserve">Compliance and Safety: Review of adherence to safety standards, regulations, and ethical practices specific to Los Angeles and the United States.</w:t>
      </w:r>
    </w:p>
    <w:p>
      <w:pPr>
        <w:numPr>
          <w:ilvl w:val="0"/>
          <w:numId w:val="1001"/>
        </w:numPr>
        <w:pStyle w:val="Compact"/>
      </w:pPr>
      <w:r>
        <w:t xml:space="preserve">Innovation and Problem-Solving: Examination of the engineer's capacity to innovate and solve complex engineering challenges.</w:t>
      </w:r>
    </w:p>
    <w:bookmarkEnd w:id="22"/>
    <w:bookmarkStart w:id="23" w:name="technical-competency"/>
    <w:p>
      <w:pPr>
        <w:pStyle w:val="Heading2"/>
      </w:pPr>
      <w:r>
        <w:t xml:space="preserve">3. Technical Competency</w:t>
      </w:r>
    </w:p>
    <w:p>
      <w:pPr>
        <w:pStyle w:val="FirstParagraph"/>
      </w:pPr>
      <w:r>
        <w:t xml:space="preserve">The Mechanical Engineer under review has demonstrated a strong foundation in core mechanical engineering disciplines, including thermodynamics, fluid mechanics, materials science, and machine design. Their ability to apply theoretical knowledge to practical problems is evident in their successful completion of several high-profile projects in Los Angeles. For instance, their work on optimizing HVAC systems for commercial buildings in downtown Los Angeles showcased their expertise in energy efficiency and sustainability, which are critical considerations in the region.</w:t>
      </w:r>
    </w:p>
    <w:p>
      <w:pPr>
        <w:pStyle w:val="BodyText"/>
      </w:pPr>
      <w:r>
        <w:t xml:space="preserve">Furthermore, the engineer's proficiency with industry-standard software tools, such as AutoCAD, SolidWorks, and ANSYS, has been instrumental in producing accurate designs and simulations. Their attention to detail and commitment to quality have resulted in minimal rework and high client satisfaction.</w:t>
      </w:r>
    </w:p>
    <w:bookmarkEnd w:id="23"/>
    <w:bookmarkStart w:id="24" w:name="project-management"/>
    <w:p>
      <w:pPr>
        <w:pStyle w:val="Heading2"/>
      </w:pPr>
      <w:r>
        <w:t xml:space="preserve">4. Project Management</w:t>
      </w:r>
    </w:p>
    <w:p>
      <w:pPr>
        <w:pStyle w:val="FirstParagraph"/>
      </w:pPr>
      <w:r>
        <w:t xml:space="preserve">Effective project management is a cornerstone of success for any Mechanical Engineer, particularly in a fast-paced environment like Los Angeles. The engineer under review has consistently demonstrated strong organizational skills, ensuring that projects are completed on time and within budget. Their ability to prioritize tasks, allocate resources efficiently, and mitigate risks has been commendable.</w:t>
      </w:r>
    </w:p>
    <w:p>
      <w:pPr>
        <w:pStyle w:val="BodyText"/>
      </w:pPr>
      <w:r>
        <w:t xml:space="preserve">One notable example is their leadership role in a recent infrastructure project aimed at improving water distribution systems in Los Angeles. The engineer successfully coordinated with multiple stakeholders, including city officials, contractors, and environmental agencies, to deliver the project ahead of schedule. This achievement underscores their capability to navigate the complexities of large-scale engineering projects in the United States.</w:t>
      </w:r>
    </w:p>
    <w:bookmarkEnd w:id="24"/>
    <w:bookmarkStart w:id="25" w:name="collaboration-and-communication"/>
    <w:p>
      <w:pPr>
        <w:pStyle w:val="Heading2"/>
      </w:pPr>
      <w:r>
        <w:t xml:space="preserve">5. Collaboration and Communication</w:t>
      </w:r>
    </w:p>
    <w:p>
      <w:pPr>
        <w:pStyle w:val="FirstParagraph"/>
      </w:pPr>
      <w:r>
        <w:t xml:space="preserve">Collaboration and communication are vital skills for a Mechanical Engineer working in Los Angeles, where projects often involve diverse teams and stakeholders. The engineer under review has exhibited excellent interpersonal skills, fostering a collaborative environment that encourages open dialogue and knowledge sharing.</w:t>
      </w:r>
    </w:p>
    <w:p>
      <w:pPr>
        <w:pStyle w:val="BodyText"/>
      </w:pPr>
      <w:r>
        <w:t xml:space="preserve">Their ability to communicate technical concepts clearly to non-technical audiences has been particularly valuable. For example, during a community outreach initiative in Los Angeles, the engineer effectively explained the benefits of a new renewable energy project to local residents, addressing their concerns and gaining their support. This level of engagement is essential for building trust and ensuring the success of engineering initiatives in the region.</w:t>
      </w:r>
    </w:p>
    <w:bookmarkEnd w:id="25"/>
    <w:bookmarkStart w:id="26" w:name="compliance-and-safety"/>
    <w:p>
      <w:pPr>
        <w:pStyle w:val="Heading2"/>
      </w:pPr>
      <w:r>
        <w:t xml:space="preserve">6. Compliance and Safety</w:t>
      </w:r>
    </w:p>
    <w:p>
      <w:pPr>
        <w:pStyle w:val="FirstParagraph"/>
      </w:pPr>
      <w:r>
        <w:t xml:space="preserve">Adherence to safety standards and regulatory requirements is non-negotiable for Mechanical Engineers, especially in a jurisdiction as stringent as Los Angeles. The engineer under review has consistently prioritized safety in all aspects of their work, ensuring compliance with local, state, and federal regulations.</w:t>
      </w:r>
    </w:p>
    <w:p>
      <w:pPr>
        <w:pStyle w:val="BodyText"/>
      </w:pPr>
      <w:r>
        <w:t xml:space="preserve">Their proactive approach to risk assessment and mitigation has prevented potential accidents and ensured the well-being of workers and the public. Additionally, their commitment to ethical practices aligns with the professional standards set by organizations such as the American Society of Mechanical Engineers (ASME).</w:t>
      </w:r>
    </w:p>
    <w:bookmarkEnd w:id="26"/>
    <w:bookmarkStart w:id="27" w:name="innovation-and-problem-solving"/>
    <w:p>
      <w:pPr>
        <w:pStyle w:val="Heading2"/>
      </w:pPr>
      <w:r>
        <w:t xml:space="preserve">7. Innovation and Problem-Solving</w:t>
      </w:r>
    </w:p>
    <w:p>
      <w:pPr>
        <w:pStyle w:val="FirstParagraph"/>
      </w:pPr>
      <w:r>
        <w:t xml:space="preserve">Innovation is a hallmark of successful engineering, and the Mechanical Engineer under review has demonstrated a keen ability to think creatively and solve complex problems. Their contributions to developing sustainable solutions for urban challenges in Los Angeles, such as traffic congestion and air pollution, highlight their forward-thinking approach.</w:t>
      </w:r>
    </w:p>
    <w:p>
      <w:pPr>
        <w:pStyle w:val="BodyText"/>
      </w:pPr>
      <w:r>
        <w:t xml:space="preserve">For instance, their proposal for integrating smart technology into traffic management systems has the potential to significantly reduce emissions and improve mobility in the city. This innovative mindset positions them as a valuable asset to any engineering team in the United States.</w:t>
      </w:r>
    </w:p>
    <w:bookmarkEnd w:id="27"/>
    <w:bookmarkStart w:id="28" w:name="areas-for-improvement"/>
    <w:p>
      <w:pPr>
        <w:pStyle w:val="Heading2"/>
      </w:pPr>
      <w:r>
        <w:t xml:space="preserve">8. Areas for Improvement</w:t>
      </w:r>
    </w:p>
    <w:p>
      <w:pPr>
        <w:pStyle w:val="FirstParagraph"/>
      </w:pPr>
      <w:r>
        <w:t xml:space="preserve">While the Mechanical Engineer under review has performed exceptionally well, there are areas where further development could enhance their effectiveness:</w:t>
      </w:r>
    </w:p>
    <w:p>
      <w:pPr>
        <w:numPr>
          <w:ilvl w:val="0"/>
          <w:numId w:val="1002"/>
        </w:numPr>
        <w:pStyle w:val="Compact"/>
      </w:pPr>
      <w:r>
        <w:t xml:space="preserve">Advanced Training: Pursuing additional certifications in emerging technologies, such as artificial intelligence and machine learning, could broaden their skill set.</w:t>
      </w:r>
    </w:p>
    <w:p>
      <w:pPr>
        <w:numPr>
          <w:ilvl w:val="0"/>
          <w:numId w:val="1002"/>
        </w:numPr>
        <w:pStyle w:val="Compact"/>
      </w:pPr>
      <w:r>
        <w:t xml:space="preserve">Leadership Development: Engaging in leadership training programs could further strengthen their ability to guide and inspire teams.</w:t>
      </w:r>
    </w:p>
    <w:p>
      <w:pPr>
        <w:numPr>
          <w:ilvl w:val="0"/>
          <w:numId w:val="1002"/>
        </w:numPr>
        <w:pStyle w:val="Compact"/>
      </w:pPr>
      <w:r>
        <w:t xml:space="preserve">Networking: Expanding their professional network within Los Angeles and beyond could open up new opportunities for collaboration and growth.</w:t>
      </w:r>
    </w:p>
    <w:bookmarkEnd w:id="28"/>
    <w:bookmarkStart w:id="29" w:name="conclusion"/>
    <w:p>
      <w:pPr>
        <w:pStyle w:val="Heading2"/>
      </w:pPr>
      <w:r>
        <w:t xml:space="preserve">9. Conclusion</w:t>
      </w:r>
    </w:p>
    <w:p>
      <w:pPr>
        <w:pStyle w:val="FirstParagraph"/>
      </w:pPr>
      <w:r>
        <w:t xml:space="preserve">In conclusion, this Peer Review Report affirms the Mechanical Engineer's high level of competence, dedication, and contribution to the engineering field in Los Angeles, United States. Their technical expertise, project management skills, and commitment to safety and innovation make them a valuable professional. By addressing the identified areas for improvement, they can continue to excel and make even greater contributions to the region's engineering landscape.</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