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Mechanical</w:t>
      </w:r>
      <w:r>
        <w:t xml:space="preserve"> </w:t>
      </w:r>
      <w:r>
        <w:t xml:space="preserve">Engineer</w:t>
      </w:r>
      <w:r>
        <w:t xml:space="preserve"> </w:t>
      </w:r>
      <w:r>
        <w:t xml:space="preserve">-</w:t>
      </w:r>
      <w:r>
        <w:t xml:space="preserve"> </w:t>
      </w:r>
      <w:r>
        <w:t xml:space="preserve">Miami,</w:t>
      </w:r>
      <w:r>
        <w:t xml:space="preserve"> </w:t>
      </w:r>
      <w:r>
        <w:t xml:space="preserve">United</w:t>
      </w:r>
      <w:r>
        <w:t xml:space="preserve"> </w:t>
      </w:r>
      <w:r>
        <w:t xml:space="preserve">States</w:t>
      </w:r>
    </w:p>
    <w:bookmarkStart w:id="27" w:name="peer-review-report"/>
    <w:p>
      <w:pPr>
        <w:pStyle w:val="Heading1"/>
      </w:pPr>
      <w:r>
        <w:t xml:space="preserve">Peer Review Report</w:t>
      </w:r>
    </w:p>
    <w:p>
      <w:pPr>
        <w:pStyle w:val="FirstParagraph"/>
      </w:pPr>
      <w:r>
        <w:rPr>
          <w:bCs/>
          <w:b/>
        </w:rPr>
        <w:t xml:space="preserve">Subject:</w:t>
      </w:r>
      <w:r>
        <w:t xml:space="preserve"> </w:t>
      </w:r>
      <w:r>
        <w:t xml:space="preserve">Professional Competency Evaluation</w:t>
      </w:r>
      <w:r>
        <w:br/>
      </w:r>
      <w:r>
        <w:rPr>
          <w:bCs/>
          <w:b/>
        </w:rPr>
        <w:t xml:space="preserve">Role:</w:t>
      </w:r>
      <w:r>
        <w:t xml:space="preserve"> </w:t>
      </w:r>
      <w:r>
        <w:t xml:space="preserve">Mechanical Engineer</w:t>
      </w:r>
      <w:r>
        <w:br/>
      </w:r>
      <w:r>
        <w:rPr>
          <w:bCs/>
          <w:b/>
        </w:rPr>
        <w:t xml:space="preserve">Location:</w:t>
      </w:r>
      <w:r>
        <w:t xml:space="preserve"> </w:t>
      </w:r>
      <w:r>
        <w:t xml:space="preserve">Miami, United States</w:t>
      </w:r>
      <w:r>
        <w:br/>
      </w:r>
      <w:r>
        <w:rPr>
          <w:bCs/>
          <w:b/>
        </w:rPr>
        <w:t xml:space="preserve">Date:</w:t>
      </w:r>
      <w:r>
        <w:t xml:space="preserve"> </w:t>
      </w:r>
      <w:r>
        <w:t xml:space="preserve">October 24, 2023</w:t>
      </w:r>
    </w:p>
    <w:p>
      <w:pPr>
        <w:pStyle w:val="BodyText"/>
      </w:pPr>
      <w:r>
        <w:rPr>
          <w:bCs/>
          <w:b/>
        </w:rPr>
        <w:t xml:space="preserve">Review ID:</w:t>
      </w:r>
      <w:r>
        <w:t xml:space="preserve"> </w:t>
      </w:r>
      <w:r>
        <w:t xml:space="preserve">ME-MIA-2023-089</w:t>
      </w:r>
      <w:r>
        <w:br/>
      </w:r>
      <w:r>
        <w:rPr>
          <w:bCs/>
          <w:b/>
        </w:rPr>
        <w:t xml:space="preserve">Reviewer:</w:t>
      </w:r>
      <w:r>
        <w:t xml:space="preserve"> </w:t>
      </w:r>
      <w:r>
        <w:t xml:space="preserve">Senior Engineering Board</w:t>
      </w:r>
      <w:r>
        <w:br/>
      </w:r>
      <w:r>
        <w:rPr>
          <w:bCs/>
          <w:b/>
        </w:rPr>
        <w:t xml:space="preserve">Status:</w:t>
      </w:r>
      <w:r>
        <w:t xml:space="preserve"> </w:t>
      </w:r>
      <w:r>
        <w:t xml:space="preserve">Finalized</w:t>
      </w:r>
    </w:p>
    <w:bookmarkStart w:id="20" w:name="executive-summary"/>
    <w:p>
      <w:pPr>
        <w:pStyle w:val="Heading2"/>
      </w:pPr>
      <w:r>
        <w:t xml:space="preserve">1. Executive Summary</w:t>
      </w:r>
    </w:p>
    <w:p>
      <w:pPr>
        <w:pStyle w:val="FirstParagraph"/>
      </w:pPr>
      <w:r>
        <w:t xml:space="preserve">This Peer Review Report serves as a comprehensive evaluation of the professional capabilities, technical acumen, and ethical adherence of a Mechanical Engineer operating within the jurisdiction of Miami, United States. The review was conducted in accordance with the standards set forth by the Florida Board of Professional Engineers and aligns with the broader expectations of the National Society of Professional Engineers (NSPE). The primary objective of this assessment is to validate the engineer's proficiency in managing complex mechanical systems, ensuring compliance with local building codes, and executing projects that withstand the unique environmental challenges of the Miami metropolitan area.</w:t>
      </w:r>
    </w:p>
    <w:bookmarkEnd w:id="20"/>
    <w:bookmarkStart w:id="21" w:name="scope-of-review"/>
    <w:p>
      <w:pPr>
        <w:pStyle w:val="Heading2"/>
      </w:pPr>
      <w:r>
        <w:t xml:space="preserve">2. Scope of Review</w:t>
      </w:r>
    </w:p>
    <w:p>
      <w:pPr>
        <w:pStyle w:val="FirstParagraph"/>
      </w:pPr>
      <w:r>
        <w:t xml:space="preserve">The scope of this review encompasses the engineer's performance over the last 24 months. It specifically targets the following areas:</w:t>
      </w:r>
    </w:p>
    <w:p>
      <w:pPr>
        <w:numPr>
          <w:ilvl w:val="0"/>
          <w:numId w:val="1001"/>
        </w:numPr>
        <w:pStyle w:val="Compact"/>
      </w:pPr>
      <w:r>
        <w:t xml:space="preserve">Design integrity of HVAC and mechanical systems for high-rise residential and commercial structures.</w:t>
      </w:r>
    </w:p>
    <w:p>
      <w:pPr>
        <w:numPr>
          <w:ilvl w:val="0"/>
          <w:numId w:val="1001"/>
        </w:numPr>
        <w:pStyle w:val="Compact"/>
      </w:pPr>
      <w:r>
        <w:t xml:space="preserve">Adherence to the Florida Building Code (FBC), specifically regarding wind load resistance and energy efficiency.</w:t>
      </w:r>
    </w:p>
    <w:p>
      <w:pPr>
        <w:numPr>
          <w:ilvl w:val="0"/>
          <w:numId w:val="1001"/>
        </w:numPr>
        <w:pStyle w:val="Compact"/>
      </w:pPr>
      <w:r>
        <w:t xml:space="preserve">Project management capabilities within the fast-paced Miami construction market.</w:t>
      </w:r>
    </w:p>
    <w:p>
      <w:pPr>
        <w:numPr>
          <w:ilvl w:val="0"/>
          <w:numId w:val="1001"/>
        </w:numPr>
        <w:pStyle w:val="Compact"/>
      </w:pPr>
      <w:r>
        <w:t xml:space="preserve">Collaboration with multidisciplinary teams, including architects and structural engineers.</w:t>
      </w:r>
    </w:p>
    <w:bookmarkEnd w:id="21"/>
    <w:bookmarkStart w:id="22" w:name="X76f30373ad6abd640d150ccbc96cf62ab2b68df"/>
    <w:p>
      <w:pPr>
        <w:pStyle w:val="Heading2"/>
      </w:pPr>
      <w:r>
        <w:t xml:space="preserve">3. Technical Competency and Design Standards</w:t>
      </w:r>
    </w:p>
    <w:p>
      <w:pPr>
        <w:pStyle w:val="FirstParagraph"/>
      </w:pPr>
      <w:r>
        <w:t xml:space="preserve">The Mechanical Engineer under review has demonstrated a high level of technical proficiency. In the context of Miami, United States, the design of mechanical systems requires a nuanced understanding of thermodynamics in high-humidity environments. The engineer has successfully implemented advanced HVAC strategies that mitigate mold growth and ensure air quality, which is critical for the health and safety of occupants in this subtropical climate.</w:t>
      </w:r>
    </w:p>
    <w:p>
      <w:pPr>
        <w:pStyle w:val="BodyText"/>
      </w:pPr>
      <w:r>
        <w:t xml:space="preserve">Furthermore, the review highlights the engineer's rigorous application of the Florida Building Code. Given the region's susceptibility to hurricanes, the engineer's designs for mechanical equipment anchoring and ductwork resilience have been exemplary. The ability to calculate and accommodate extreme wind loads while maintaining system efficiency is a testament to their engineering rigor. The use of modern simulation software to model airflow and thermal performance was noted as a significant strength, ensuring that projects meet both ASHRAE standards and local regulatory requirements.</w:t>
      </w:r>
    </w:p>
    <w:bookmarkEnd w:id="22"/>
    <w:bookmarkStart w:id="23" w:name="project-management-and-local-adaptation"/>
    <w:p>
      <w:pPr>
        <w:pStyle w:val="Heading2"/>
      </w:pPr>
      <w:r>
        <w:t xml:space="preserve">4. Project Management and Local Adaptation</w:t>
      </w:r>
    </w:p>
    <w:p>
      <w:pPr>
        <w:pStyle w:val="FirstParagraph"/>
      </w:pPr>
      <w:r>
        <w:t xml:space="preserve">Operating in Miami, United States, presents unique logistical challenges, including supply chain fluctuations and strict municipal permitting processes. This Peer Review Report notes that the Mechanical Engineer has exhibited exceptional adaptability. They have consistently met project deadlines by effectively coordinating with local vendors and navigating the Miami-Dade County permitting system with precision.</w:t>
      </w:r>
    </w:p>
    <w:p>
      <w:pPr>
        <w:pStyle w:val="BodyText"/>
      </w:pPr>
      <w:r>
        <w:t xml:space="preserve">The engineer's ability to manage costs without compromising safety or quality is particularly commendable. In several reviewed projects, value engineering proposals were submitted that reduced material costs while enhancing the durability of mechanical installations against saltwater corrosion—a prevalent issue in coastal Miami construction. This demonstrates not only technical skill but also a strong business acumen relevant to the local market.</w:t>
      </w:r>
    </w:p>
    <w:bookmarkEnd w:id="23"/>
    <w:bookmarkStart w:id="24" w:name="professional-ethics-and-communication"/>
    <w:p>
      <w:pPr>
        <w:pStyle w:val="Heading2"/>
      </w:pPr>
      <w:r>
        <w:t xml:space="preserve">5. Professional Ethics and Communication</w:t>
      </w:r>
    </w:p>
    <w:p>
      <w:pPr>
        <w:pStyle w:val="FirstParagraph"/>
      </w:pPr>
      <w:r>
        <w:t xml:space="preserve">Adherence to the ethical standards of the engineering profession is paramount. The review confirms that the Mechanical Engineer has maintained the highest level of integrity. There were no instances of conflicts of interest or negligence. Communication with stakeholders, including clients, contractors, and regulatory bodies in Miami, has been clear, professional, and timely.</w:t>
      </w:r>
    </w:p>
    <w:p>
      <w:pPr>
        <w:pStyle w:val="BodyText"/>
      </w:pPr>
      <w:r>
        <w:t xml:space="preserve">The engineer actively participates in local engineering societies and contributes to the professional development of junior engineers. This commitment to the community aligns with the core values expected of licensed professionals in the United States. Their willingness to mentor others and share knowledge regarding best practices in mechanical engineering fosters a culture of excellence within the firm.</w:t>
      </w:r>
    </w:p>
    <w:bookmarkEnd w:id="24"/>
    <w:bookmarkStart w:id="25" w:name="areas-for-improvement"/>
    <w:p>
      <w:pPr>
        <w:pStyle w:val="Heading2"/>
      </w:pPr>
      <w:r>
        <w:t xml:space="preserve">6. Areas for Improvement</w:t>
      </w:r>
    </w:p>
    <w:p>
      <w:pPr>
        <w:pStyle w:val="FirstParagraph"/>
      </w:pPr>
      <w:r>
        <w:t xml:space="preserve">While the performance is largely exemplary, this Peer Review Report identifies a few areas for continued growth. The engineer is encouraged to further integrate sustainable design principles, specifically focusing on renewable energy integration for mechanical systems, to align with Miami's evolving green building initiatives. Additionally, expanding expertise in Building Information Modeling (BIM) coordination could further streamline collaboration with other disciplines on large-scale projects.</w:t>
      </w:r>
    </w:p>
    <w:bookmarkEnd w:id="25"/>
    <w:bookmarkStart w:id="26" w:name="conclusion-and-recommendation"/>
    <w:p>
      <w:pPr>
        <w:pStyle w:val="Heading2"/>
      </w:pPr>
      <w:r>
        <w:t xml:space="preserve">7. Conclusion and Recommendation</w:t>
      </w:r>
    </w:p>
    <w:p>
      <w:pPr>
        <w:pStyle w:val="FirstParagraph"/>
      </w:pPr>
      <w:r>
        <w:t xml:space="preserve">In conclusion, this Mechanical Engineer has proven to be a highly competent and reliable professional. Their work in Miami, United States, reflects a deep understanding of the technical, environmental, and regulatory demands of the region. They consistently deliver safe, efficient, and code-compliant mechanical systems that serve the public interest.</w:t>
      </w:r>
    </w:p>
    <w:p>
      <w:pPr>
        <w:pStyle w:val="BodyText"/>
      </w:pPr>
      <w:r>
        <w:t xml:space="preserve">Based on the findings of this Peer Review Report, it is recommended that the engineer be recognized for their outstanding performance. They are fully qualified to continue practicing at their current level and are encouraged to take on leadership roles in complex, high-profile projects within the Miami area. Their contributions are vital to the continued development of safe and resilient infrastructure in the region.</w:t>
      </w:r>
    </w:p>
    <w:bookmarkEnd w:id="26"/>
    <w:p>
      <w:pPr>
        <w:pStyle w:val="BodyText"/>
      </w:pPr>
      <w:r>
        <w:rPr>
          <w:bCs/>
          <w:b/>
        </w:rPr>
        <w:t xml:space="preserve">Lead Reviewer Signature</w:t>
      </w:r>
      <w:r>
        <w:br/>
      </w:r>
      <w:r>
        <w:t xml:space="preserve">Senior Mechanical Engineer, P.E.</w:t>
      </w:r>
      <w:r>
        <w:br/>
      </w:r>
      <w:r>
        <w:t xml:space="preserve">Florida Board of Professional Engineers</w:t>
      </w:r>
    </w:p>
    <w:p>
      <w:pPr>
        <w:pStyle w:val="BodyText"/>
      </w:pPr>
      <w:r>
        <w:rPr>
          <w:bCs/>
          <w:b/>
        </w:rPr>
        <w:t xml:space="preserve">Subject Acknowledgment</w:t>
      </w:r>
      <w:r>
        <w:br/>
      </w:r>
      <w:r>
        <w:t xml:space="preserve">Mechanical Engineer</w:t>
      </w:r>
      <w:r>
        <w:br/>
      </w:r>
      <w:r>
        <w:t xml:space="preserve">Miami, United States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Mechanical Engineer - Miami, United States</dc:title>
  <dc:creator/>
  <dc:language>en</dc:language>
  <cp:keywords/>
  <dcterms:created xsi:type="dcterms:W3CDTF">2026-10-10T07:04:05Z</dcterms:created>
  <dcterms:modified xsi:type="dcterms:W3CDTF">2026-10-10T07:04:05Z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