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Mechanical Engineer</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 Mechanical Engineer operating within the dynamic engineering landscape of United States San Francisco. The purpose of this document is to provide a comprehensive assessment that aligns with industry standards and local regulatory requirements.</w:t>
      </w:r>
    </w:p>
    <w:p>
      <w:pPr>
        <w:pStyle w:val="BodyText"/>
      </w:pPr>
      <w:r>
        <w:t xml:space="preserve">The review process involved a thorough examination of project deliverables, design documentation, and collaborative efforts. It is essential to note that the unique challenges presented by the San Francisco Bay Area, including stringent building codes and environmental regulations, significantly influence the evaluation criteria for this Mechanical Engineer.</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relevant to the role of a Mechanical Engineer in United States San Francisco. These areas include:</w:t>
      </w:r>
    </w:p>
    <w:p>
      <w:pPr>
        <w:numPr>
          <w:ilvl w:val="0"/>
          <w:numId w:val="1001"/>
        </w:numPr>
        <w:pStyle w:val="Compact"/>
      </w:pPr>
      <w:r>
        <w:t xml:space="preserve">Technical proficiency in mechanical systems design and analysis.</w:t>
      </w:r>
    </w:p>
    <w:p>
      <w:pPr>
        <w:numPr>
          <w:ilvl w:val="0"/>
          <w:numId w:val="1001"/>
        </w:numPr>
        <w:pStyle w:val="Compact"/>
      </w:pPr>
      <w:r>
        <w:t xml:space="preserve">Compliance with local building codes and safety standards.</w:t>
      </w:r>
    </w:p>
    <w:p>
      <w:pPr>
        <w:numPr>
          <w:ilvl w:val="0"/>
          <w:numId w:val="1001"/>
        </w:numPr>
        <w:pStyle w:val="Compact"/>
      </w:pPr>
      <w:r>
        <w:t xml:space="preserve">Effectiveness in project management and team collaboration.</w:t>
      </w:r>
    </w:p>
    <w:p>
      <w:pPr>
        <w:numPr>
          <w:ilvl w:val="0"/>
          <w:numId w:val="1001"/>
        </w:numPr>
        <w:pStyle w:val="Compact"/>
      </w:pPr>
      <w:r>
        <w:t xml:space="preserve">Innovation and problem-solving capabilities.</w:t>
      </w:r>
    </w:p>
    <w:p>
      <w:pPr>
        <w:pStyle w:val="FirstParagraph"/>
      </w:pPr>
      <w:r>
        <w:t xml:space="preserve">Each of these areas has been assessed based on documented evidence and direct observations during the review period.</w:t>
      </w:r>
    </w:p>
    <w:bookmarkEnd w:id="22"/>
    <w:bookmarkStart w:id="23" w:name="technical-competencies"/>
    <w:p>
      <w:pPr>
        <w:pStyle w:val="Heading2"/>
      </w:pPr>
      <w:r>
        <w:t xml:space="preserve">3. Technical Competencies</w:t>
      </w:r>
    </w:p>
    <w:p>
      <w:pPr>
        <w:pStyle w:val="FirstParagraph"/>
      </w:pPr>
      <w:r>
        <w:t xml:space="preserve">The Mechanical Engineer demonstrated a high level of technical expertise throughout the projects reviewed. Their ability to apply fundamental principles of mechanics, thermodynamics, and fluid dynamics was evident in the design solutions proposed. Specifically, the engineer's work on HVAC systems for commercial buildings in United States San Francisco showcased a deep understanding of energy efficiency and sustainability.</w:t>
      </w:r>
    </w:p>
    <w:p>
      <w:pPr>
        <w:pStyle w:val="BodyText"/>
      </w:pPr>
      <w:r>
        <w:t xml:space="preserve">Furthermore, the use of advanced simulation tools and software was commendable. The engineer effectively utilized these tools to optimize system performance and ensure compliance with local regulations. This technical proficiency is crucial for addressing the complex engineering challenges faced in the San Francisco area.</w:t>
      </w:r>
    </w:p>
    <w:bookmarkEnd w:id="23"/>
    <w:bookmarkStart w:id="24" w:name="compliance-and-regulatory-adherence"/>
    <w:p>
      <w:pPr>
        <w:pStyle w:val="Heading2"/>
      </w:pPr>
      <w:r>
        <w:t xml:space="preserve">4. Compliance and Regulatory Adherence</w:t>
      </w:r>
    </w:p>
    <w:p>
      <w:pPr>
        <w:pStyle w:val="FirstParagraph"/>
      </w:pPr>
      <w:r>
        <w:t xml:space="preserve">Adherence to regulatory standards is a critical aspect of the Mechanical Engineer's role, particularly in United States San Francisco. The review found that the engineer consistently ensured compliance with the California Building Code (CBC) and other relevant local ordinances. This commitment to regulatory adherence is vital for maintaining safety and quality in engineering projects.</w:t>
      </w:r>
    </w:p>
    <w:p>
      <w:pPr>
        <w:pStyle w:val="BodyText"/>
      </w:pPr>
      <w:r>
        <w:t xml:space="preserve">The engineer's proactive approach to staying updated with changes in regulations was also noted. This diligence helps mitigate risks and ensures that projects meet all necessary legal requirements, which is especially important in a jurisdiction as stringent as San Francisco.</w:t>
      </w:r>
    </w:p>
    <w:bookmarkEnd w:id="24"/>
    <w:bookmarkStart w:id="25" w:name="project-management-and-collaboration"/>
    <w:p>
      <w:pPr>
        <w:pStyle w:val="Heading2"/>
      </w:pPr>
      <w:r>
        <w:t xml:space="preserve">5. Project Management and Collaboration</w:t>
      </w:r>
    </w:p>
    <w:p>
      <w:pPr>
        <w:pStyle w:val="FirstParagraph"/>
      </w:pPr>
      <w:r>
        <w:t xml:space="preserve">Effective project management and collaboration are essential for the success of any engineering endeavor. The Mechanical Engineer exhibited strong leadership skills and the ability to work collaboratively with multidisciplinary teams. Their communication skills facilitated clear and concise exchanges of information, which is crucial for coordinating efforts among architects, contractors, and other stakeholders.</w:t>
      </w:r>
    </w:p>
    <w:p>
      <w:pPr>
        <w:pStyle w:val="BodyText"/>
      </w:pPr>
      <w:r>
        <w:t xml:space="preserve">In the context of United States San Francisco, where projects often involve diverse teams and complex logistics, the engineer's ability to manage timelines and resources efficiently was particularly noteworthy. This skill set contributes significantly to the timely and successful completion of projects.</w:t>
      </w:r>
    </w:p>
    <w:bookmarkEnd w:id="25"/>
    <w:bookmarkStart w:id="26" w:name="innovation-and-problem-solving"/>
    <w:p>
      <w:pPr>
        <w:pStyle w:val="Heading2"/>
      </w:pPr>
      <w:r>
        <w:t xml:space="preserve">6. Innovation and Problem-Solving</w:t>
      </w:r>
    </w:p>
    <w:p>
      <w:pPr>
        <w:pStyle w:val="FirstParagraph"/>
      </w:pPr>
      <w:r>
        <w:t xml:space="preserve">Innovation is a key driver in the field of mechanical engineering, and the reviewed engineer demonstrated a commendable ability to think creatively and solve problems. Their approach to addressing technical challenges was both innovative and practical, often resulting in cost-effective and sustainable solutions.</w:t>
      </w:r>
    </w:p>
    <w:p>
      <w:pPr>
        <w:pStyle w:val="BodyText"/>
      </w:pPr>
      <w:r>
        <w:t xml:space="preserve">The engineer's willingness to explore new technologies and methodologies aligns well with the forward-thinking culture of United States San Francisco. This innovative mindset is essential for staying competitive and delivering high-quality engineering services in a rapidly evolving industry.</w:t>
      </w:r>
    </w:p>
    <w:bookmarkEnd w:id="26"/>
    <w:bookmarkStart w:id="27" w:name="areas-for-improvement"/>
    <w:p>
      <w:pPr>
        <w:pStyle w:val="Heading2"/>
      </w:pPr>
      <w:r>
        <w:t xml:space="preserve">7. Areas for Improvement</w:t>
      </w:r>
    </w:p>
    <w:p>
      <w:pPr>
        <w:pStyle w:val="FirstParagraph"/>
      </w:pPr>
      <w:r>
        <w:t xml:space="preserve">While the Mechanical Engineer's performance was largely exemplary, there are areas where further development could enhance their effectiveness. One such area is the integration of emerging technologies, such as artificial intelligence and machine learning, into design processes. Embracing these technologies could lead to even greater efficiencies and innovations.</w:t>
      </w:r>
    </w:p>
    <w:p>
      <w:pPr>
        <w:pStyle w:val="BodyText"/>
      </w:pPr>
      <w:r>
        <w:t xml:space="preserve">Additionally, enhancing skills in sustainable design practices could further align the engineer's work with the environmental goals of United States San Francisco. Continuous professional development in these areas would be beneficial.</w:t>
      </w:r>
    </w:p>
    <w:bookmarkEnd w:id="27"/>
    <w:bookmarkStart w:id="28" w:name="conclusion"/>
    <w:p>
      <w:pPr>
        <w:pStyle w:val="Heading2"/>
      </w:pPr>
      <w:r>
        <w:t xml:space="preserve">8. Conclusion</w:t>
      </w:r>
    </w:p>
    <w:p>
      <w:pPr>
        <w:pStyle w:val="FirstParagraph"/>
      </w:pPr>
      <w:r>
        <w:t xml:space="preserve">In conclusion, this Peer Review Report affirms the high level of competence and professionalism exhibited by the Mechanical Engineer. Their technical skills, regulatory compliance, project management abilities, and innovative approach make them a valuable asset to any engineering team in United States San Francisco.</w:t>
      </w:r>
    </w:p>
    <w:p>
      <w:pPr>
        <w:pStyle w:val="BodyText"/>
      </w:pPr>
      <w:r>
        <w:t xml:space="preserve">The recommendations provided in this report are intended to support the engineer's continued growth and success. By addressing the identified areas for improvement, the engineer can further enhance their contributions to the field of mechanical engineering.</w:t>
      </w:r>
    </w:p>
    <w:bookmarkEnd w:id="28"/>
    <w:p>
      <w:pPr>
        <w:pStyle w:val="BodyText"/>
      </w:pPr>
      <w:r>
        <w:rPr>
          <w:bCs/>
          <w:b/>
        </w:rPr>
        <w:t xml:space="preserve">Reviewed by:</w:t>
      </w:r>
    </w:p>
    <w:p>
      <w:pPr>
        <w:pStyle w:val="BodyText"/>
      </w:pPr>
      <w:r>
        <w:t xml:space="preserve">John Doe, P.E.</w:t>
      </w:r>
    </w:p>
    <w:p>
      <w:pPr>
        <w:pStyle w:val="BodyText"/>
      </w:pPr>
      <w:r>
        <w:t xml:space="preserve">Senior Mechanical Engineer</w:t>
      </w:r>
    </w:p>
    <w:p>
      <w:pPr>
        <w:pStyle w:val="BodyText"/>
      </w:pPr>
      <w:r>
        <w:t xml:space="preserve">San Francisco, 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