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Proficiency and Operational Adaptability</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engineering judgment, and professional conduct of a Mechatronics Engineer operating within the industrial and infrastructural landscape of Kabul, Afghanistan. The purpose of this document is to assess the engineer's ability to integrate mechanical, electronic, and software systems under the unique environmental and logistical constraints characteristic of the region. The review focuses on the engineer's contribution to automation, robotics, and control systems projects, ensuring that their work aligns with international engineering standards while remaining practical for the local context.</w:t>
      </w:r>
    </w:p>
    <w:bookmarkEnd w:id="21"/>
    <w:bookmarkStart w:id="22" w:name="Xff76b43c3dc500ba3c24349eb7b87ef7a61acca"/>
    <w:p>
      <w:pPr>
        <w:pStyle w:val="Heading2"/>
      </w:pPr>
      <w:r>
        <w:t xml:space="preserve">2. Contextual Background: Engineering in Kabul</w:t>
      </w:r>
    </w:p>
    <w:p>
      <w:pPr>
        <w:pStyle w:val="FirstParagraph"/>
      </w:pPr>
      <w:r>
        <w:t xml:space="preserve">The role of a Mechatronics Engineer in Afghanistan Kabul is distinct from roles in more developed industrial hubs. The engineer must navigate challenges such as intermittent power supply, limited access to specialized spare parts, and the necessity for ruggedized equipment. This review specifically evaluates how the subject adapts complex mechatronic solutions to these realities. The assessment considers the engineer's work in sectors critical to Kabul's development, including telecommunications infrastructure, water management systems, and light manufacturing automation.</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has demonstrated a high level of proficiency in system integration. The review highlights successful projects where mechanical structures were seamlessly coupled with electronic control units and software algorithms. Notably, the engineer's ability to design systems that are modular and repairable is a significant asset in Kabul. The designs reviewed show a clear understanding of the need for systems that can be maintained with locally available tools and components, reducing dependency on imported proprietary parts.</w:t>
      </w:r>
    </w:p>
    <w:bookmarkEnd w:id="23"/>
    <w:bookmarkStart w:id="24" w:name="electronics-and-control-systems"/>
    <w:p>
      <w:pPr>
        <w:pStyle w:val="Heading3"/>
      </w:pPr>
      <w:r>
        <w:t xml:space="preserve">3.2 Electronics and Control Systems</w:t>
      </w:r>
    </w:p>
    <w:p>
      <w:pPr>
        <w:pStyle w:val="FirstParagraph"/>
      </w:pPr>
      <w:r>
        <w:t xml:space="preserve">In the domain of electronics, the engineer exhibits strong skills in circuit design and microcontroller programming. The review notes the effective use of Programmable Logic Controllers (PLCs) and embedded systems to automate processes. A key strength identified is the implementation of robust error-handling routines in software to manage voltage fluctuations common in the Kabul power grid. The engineer's work ensures that sensitive mechatronic components are protected against electrical surges, thereby extending the operational lifespan of the equipment.</w:t>
      </w:r>
    </w:p>
    <w:bookmarkEnd w:id="24"/>
    <w:bookmarkStart w:id="25" w:name="mechanical-engineering-and-robotics"/>
    <w:p>
      <w:pPr>
        <w:pStyle w:val="Heading3"/>
      </w:pPr>
      <w:r>
        <w:t xml:space="preserve">3.3 Mechanical Engineering and Robotics</w:t>
      </w:r>
    </w:p>
    <w:p>
      <w:pPr>
        <w:pStyle w:val="FirstParagraph"/>
      </w:pPr>
      <w:r>
        <w:t xml:space="preserve">The mechanical aspects of the engineer's work reflect a solid grasp of kinematics and dynamics. The review assesses the design of robotic arms and automated assembly lines used in local workshops. The engineer has successfully adapted robotic solutions to perform repetitive tasks in manufacturing, improving efficiency and safety. The mechanical designs are characterized by durability, utilizing materials that can withstand the dusty and variable temperature conditions found in Afghanistan.</w:t>
      </w:r>
    </w:p>
    <w:bookmarkEnd w:id="25"/>
    <w:bookmarkEnd w:id="26"/>
    <w:bookmarkStart w:id="27" w:name="Xd920141fcd8cda7dfcfafbfe9b35ff9cc782412"/>
    <w:p>
      <w:pPr>
        <w:pStyle w:val="Heading2"/>
      </w:pPr>
      <w:r>
        <w:t xml:space="preserve">4. Operational Adaptability and Problem Solving</w:t>
      </w:r>
    </w:p>
    <w:p>
      <w:pPr>
        <w:pStyle w:val="FirstParagraph"/>
      </w:pPr>
      <w:r>
        <w:t xml:space="preserve">A critical component of this Peer Review Report is the evaluation of the Mechatronics Engineer's problem-solving skills in the field. In Kabul, engineering challenges often require immediate, on-site solutions due to logistical delays. The engineer has shown exceptional resourcefulness, frequently improvising solutions when standard components are unavailable. This adaptability is crucial for maintaining operational continuity in critical infrastructure projects. The review commends the engineer's ability to troubleshoot complex mechatronic failures under pressure, minimizing downtime for clients and stakeholders.</w:t>
      </w:r>
    </w:p>
    <w:bookmarkEnd w:id="27"/>
    <w:bookmarkStart w:id="28" w:name="professional-conduct-and-collaboration"/>
    <w:p>
      <w:pPr>
        <w:pStyle w:val="Heading2"/>
      </w:pPr>
      <w:r>
        <w:t xml:space="preserve">5. Professional Conduct and Collaboration</w:t>
      </w:r>
    </w:p>
    <w:p>
      <w:pPr>
        <w:pStyle w:val="FirstParagraph"/>
      </w:pPr>
      <w:r>
        <w:t xml:space="preserve">The engineer's professional conduct has been exemplary. The review highlights their collaborative approach when working with multidisciplinary teams, including civil engineers, electricians, and local technicians. Effective communication is vital in the Kabul engineering community, and the subject has demonstrated the ability to convey complex technical concepts to non-specialists. Furthermore, the engineer has contributed to the local knowledge base by mentoring junior technicians, fostering a culture of continuous learning and technical excellence within the region.</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detailed in this Peer Review Report, the Mechatronics Engineer is deemed highly competent and well-suited for advanced responsibilities within the engineering sector in Afghanistan Kabul. The engineer's technical expertise, combined with their ability to adapt to local constraints, makes them a valuable asset to any organization.</w:t>
      </w:r>
    </w:p>
    <w:p>
      <w:pPr>
        <w:pStyle w:val="BodyText"/>
      </w:pPr>
      <w:r>
        <w:rPr>
          <w:bCs/>
          <w:b/>
        </w:rPr>
        <w:t xml:space="preserve">Recommendations:</w:t>
      </w:r>
    </w:p>
    <w:p>
      <w:pPr>
        <w:numPr>
          <w:ilvl w:val="0"/>
          <w:numId w:val="1001"/>
        </w:numPr>
        <w:pStyle w:val="Compact"/>
      </w:pPr>
      <w:r>
        <w:t xml:space="preserve">Continue to focus on developing low-cost, high-efficiency automation solutions tailored for the Afghan market.</w:t>
      </w:r>
    </w:p>
    <w:p>
      <w:pPr>
        <w:numPr>
          <w:ilvl w:val="0"/>
          <w:numId w:val="1001"/>
        </w:numPr>
        <w:pStyle w:val="Compact"/>
      </w:pPr>
      <w:r>
        <w:t xml:space="preserve">Engage in further training on renewable energy integration to power mechatronic systems independently of the main grid.</w:t>
      </w:r>
    </w:p>
    <w:p>
      <w:pPr>
        <w:numPr>
          <w:ilvl w:val="0"/>
          <w:numId w:val="1001"/>
        </w:numPr>
        <w:pStyle w:val="Compact"/>
      </w:pPr>
      <w:r>
        <w:t xml:space="preserve">Document technical solutions and case studies to contribute to a growing repository of engineering knowledge specific to Kabul.</w:t>
      </w:r>
    </w:p>
    <w:p>
      <w:pPr>
        <w:pStyle w:val="FirstParagraph"/>
      </w:pPr>
      <w:r>
        <w:t xml:space="preserve">In conclusion, this Mechatronics Engineer meets and exceeds the professional standards required for their role. Their work significantly contributes to the technological advancement and industrial resilience of Kabul, Afghanistan.</w:t>
      </w:r>
    </w:p>
    <w:bookmarkEnd w:id="29"/>
    <w:p>
      <w:pPr>
        <w:pStyle w:val="BodyText"/>
      </w:pPr>
      <w:r>
        <w:rPr>
          <w:bCs/>
          <w:b/>
        </w:rPr>
        <w:t xml:space="preserve">Reviewed By:</w:t>
      </w:r>
    </w:p>
    <w:p>
      <w:pPr>
        <w:pStyle w:val="BodyText"/>
      </w:pPr>
      <w:r>
        <w:t xml:space="preserve">Senior Engineering Review Board</w:t>
      </w:r>
    </w:p>
    <w:p>
      <w:pPr>
        <w:pStyle w:val="BodyText"/>
      </w:pPr>
      <w:r>
        <w:t xml:space="preserve">Kabul Technical Association</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Kabul, Afghanistan</dc:title>
  <dc:creator/>
  <dc:language>en</dc:language>
  <cp:keywords/>
  <dcterms:created xsi:type="dcterms:W3CDTF">2026-10-10T03:49:12Z</dcterms:created>
  <dcterms:modified xsi:type="dcterms:W3CDTF">2026-10-10T03:49:12Z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