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Rio de Janeiro Chapter</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professional conduct, and project management capabilities of a Mechatronics Engineer operating within the industrial landscape of Brazil, specifically in the Rio de Janeiro metropolitan area. The review focuses on the engineer's ability to integrate mechanical engineering, electronics, control systems, and software engineering to design and maintain automated systems. Given Rio de Janeiro's status as a hub for oil and gas, petrochemicals, and advanced manufacturing, the assessment places significant emphasis on the engineer's adaptability to high-stakes industrial environments and compliance with local Brazilian regulatory standards.</w:t>
      </w:r>
    </w:p>
    <w:bookmarkEnd w:id="21"/>
    <w:bookmarkStart w:id="24" w:name="technical-competency-in-mechatronics"/>
    <w:p>
      <w:pPr>
        <w:pStyle w:val="Heading2"/>
      </w:pPr>
      <w:r>
        <w:t xml:space="preserve">2. Technical Competency in Mechatronics</w:t>
      </w:r>
    </w:p>
    <w:bookmarkStart w:id="22" w:name="system-integration-and-design"/>
    <w:p>
      <w:pPr>
        <w:pStyle w:val="Heading3"/>
      </w:pPr>
      <w:r>
        <w:t xml:space="preserve">2.1 System Integration and Design</w:t>
      </w:r>
    </w:p>
    <w:p>
      <w:pPr>
        <w:pStyle w:val="FirstParagraph"/>
      </w:pPr>
      <w:r>
        <w:t xml:space="preserve">The candidate demonstrates a robust understanding of mechatronic system architecture. In the context of Rio de Janeiro's industrial sector, particularly within the offshore oil and gas support industries, the engineer has shown exceptional skill in designing integrated systems that require high reliability. The review highlights successful projects involving the synchronization of hydraulic actuators with real-time control algorithms. The engineer effectively utilizes CAD software for mechanical design while simultaneously programming PLCs (Programmable Logic Controllers) and SCADA systems, ensuring seamless communication between hardware and software components.</w:t>
      </w:r>
    </w:p>
    <w:bookmarkEnd w:id="22"/>
    <w:bookmarkStart w:id="23" w:name="automation-and-control-theory"/>
    <w:p>
      <w:pPr>
        <w:pStyle w:val="Heading3"/>
      </w:pPr>
      <w:r>
        <w:t xml:space="preserve">2.2 Automation and Control Theory</w:t>
      </w:r>
    </w:p>
    <w:p>
      <w:pPr>
        <w:pStyle w:val="FirstParagraph"/>
      </w:pPr>
      <w:r>
        <w:t xml:space="preserve">A critical aspect of this review is the evaluation of control theory application. The Mechatronics Engineer exhibits a strong command of PID control, state-space analysis, and adaptive control strategies. During site visits to manufacturing plants in the Duque de Caxias industrial district, it was observed that the engineer successfully optimized legacy automation systems, reducing downtime by 15%. This capability is vital in Brazil, where many facilities operate with a mix of modern and aging infrastructure. The engineer's ability to retrofit older machinery with modern sensors and IoT connectivity demonstrates a forward-thinking approach to industrial maintenance and upgrade.</w:t>
      </w:r>
    </w:p>
    <w:bookmarkEnd w:id="23"/>
    <w:bookmarkEnd w:id="24"/>
    <w:bookmarkStart w:id="27" w:name="X4fc68d315903e97fbabc1fedaf713e2e8fe30c1"/>
    <w:p>
      <w:pPr>
        <w:pStyle w:val="Heading2"/>
      </w:pPr>
      <w:r>
        <w:t xml:space="preserve">3. Project Management and Operational Efficiency</w:t>
      </w:r>
    </w:p>
    <w:bookmarkStart w:id="25" w:name="adaptability-to-local-industrial-context"/>
    <w:p>
      <w:pPr>
        <w:pStyle w:val="Heading3"/>
      </w:pPr>
      <w:r>
        <w:t xml:space="preserve">3.1 Adaptability to Local Industrial Context</w:t>
      </w:r>
    </w:p>
    <w:p>
      <w:pPr>
        <w:pStyle w:val="FirstParagraph"/>
      </w:pPr>
      <w:r>
        <w:t xml:space="preserve">Operating in Rio de Janeiro presents unique challenges, including logistical complexities and specific environmental regulations. The peer review notes that the engineer has successfully navigated these challenges by implementing agile project management methodologies tailored to the local workforce. The engineer has shown proficiency in coordinating with multidisciplinary teams, including civil engineers and safety officers, which is essential for large-scale infrastructure projects common in the region. Furthermore, the engineer's ability to source components locally, mitigating supply chain disruptions often faced in Brazil, has been a significant asset to project timelines.</w:t>
      </w:r>
    </w:p>
    <w:bookmarkEnd w:id="25"/>
    <w:bookmarkStart w:id="26" w:name="cost-benefit-analysis"/>
    <w:p>
      <w:pPr>
        <w:pStyle w:val="Heading3"/>
      </w:pPr>
      <w:r>
        <w:t xml:space="preserve">3.2 Cost-Benefit Analysis</w:t>
      </w:r>
    </w:p>
    <w:p>
      <w:pPr>
        <w:pStyle w:val="FirstParagraph"/>
      </w:pPr>
      <w:r>
        <w:t xml:space="preserve">The report confirms that the Mechatronics Engineer consistently performs thorough cost-benefit analyses before proposing technical solutions. In an economy as dynamic as Brazil's, financial prudence is paramount. The engineer has demonstrated the ability to balance high-tech solutions with cost-effective implementations, ensuring that automation projects yield a positive return on investment for stakeholders. This includes selecting appropriate sensors and actuators that meet performance requirements without unnecessary expenditure, a skill highly valued by industrial clients in the Rio de Janeiro area.</w:t>
      </w:r>
    </w:p>
    <w:bookmarkEnd w:id="26"/>
    <w:bookmarkEnd w:id="27"/>
    <w:bookmarkStart w:id="30" w:name="compliance-safety-and-ethics"/>
    <w:p>
      <w:pPr>
        <w:pStyle w:val="Heading2"/>
      </w:pPr>
      <w:r>
        <w:t xml:space="preserve">4. Compliance, Safety, and Ethics</w:t>
      </w:r>
    </w:p>
    <w:bookmarkStart w:id="28" w:name="adherence-to-brazilian-standards"/>
    <w:p>
      <w:pPr>
        <w:pStyle w:val="Heading3"/>
      </w:pPr>
      <w:r>
        <w:t xml:space="preserve">4.1 Adherence to Brazilian Standards</w:t>
      </w:r>
    </w:p>
    <w:p>
      <w:pPr>
        <w:pStyle w:val="FirstParagraph"/>
      </w:pPr>
      <w:r>
        <w:t xml:space="preserve">Safety is non-negotiable in the industrial sectors of Rio de Janeiro. This Peer Review Report verifies that the Mechatronics Engineer strictly adheres to ABNT (Associação Brasileira de Normas Técnicas) standards and NR (Normas Regulamentadoras) safety regulations. The engineer has implemented rigorous safety protocols in all automated systems, including emergency stop mechanisms, fail-safe designs, and comprehensive risk assessments. This commitment to safety not only protects personnel but also ensures legal compliance, which is critical for operating in Brazil's heavily regulated industrial environment.</w:t>
      </w:r>
    </w:p>
    <w:bookmarkEnd w:id="28"/>
    <w:bookmarkStart w:id="29" w:name="professional-ethics"/>
    <w:p>
      <w:pPr>
        <w:pStyle w:val="Heading3"/>
      </w:pPr>
      <w:r>
        <w:t xml:space="preserve">4.2 Professional Ethics</w:t>
      </w:r>
    </w:p>
    <w:p>
      <w:pPr>
        <w:pStyle w:val="FirstParagraph"/>
      </w:pPr>
      <w:r>
        <w:t xml:space="preserve">The engineer maintains the highest standards of professional ethics, as outlined by the CREA (Conselho Regional de Engenharia e Agronomia). The review highlights transparent communication with clients, accurate reporting of project status, and a commitment to continuous professional development. The engineer actively participates in local engineering forums in Rio de Janeiro, contributing to the broader knowledge base of the mechatronics community in Brazil.</w:t>
      </w:r>
    </w:p>
    <w:bookmarkEnd w:id="29"/>
    <w:bookmarkEnd w:id="30"/>
    <w:bookmarkStart w:id="31" w:name="areas-for-improvement"/>
    <w:p>
      <w:pPr>
        <w:pStyle w:val="Heading2"/>
      </w:pPr>
      <w:r>
        <w:t xml:space="preserve">5. Areas for Improvement</w:t>
      </w:r>
    </w:p>
    <w:p>
      <w:pPr>
        <w:pStyle w:val="FirstParagraph"/>
      </w:pPr>
      <w:r>
        <w:t xml:space="preserve">While the overall assessment is highly positive, the review panel identifies a few areas for growth. First, there is an opportunity to deepen expertise in renewable energy integration, as Brazil is increasingly focusing on sustainable energy solutions. Second, enhancing proficiency in Portuguese technical documentation would further streamline communication with local regulatory bodies and diverse teams. Finally, expanding knowledge in cybersecurity for industrial control systems (ICS) is recommended, given the rising threat landscape for critical infrastructure in Rio de Janeiro.</w:t>
      </w:r>
    </w:p>
    <w:bookmarkEnd w:id="31"/>
    <w:bookmarkStart w:id="32" w:name="conclusion"/>
    <w:p>
      <w:pPr>
        <w:pStyle w:val="Heading2"/>
      </w:pPr>
      <w:r>
        <w:t xml:space="preserve">6. Conclusion</w:t>
      </w:r>
    </w:p>
    <w:p>
      <w:pPr>
        <w:pStyle w:val="FirstParagraph"/>
      </w:pPr>
      <w:r>
        <w:t xml:space="preserve">In conclusion, this Peer Review Report affirms that the Mechatronics Engineer under assessment possesses the technical skills, professional integrity, and operational acumen required to excel in the demanding industrial environment of Brazil, Rio de Janeiro. The engineer's ability to integrate complex mechatronic systems, coupled with a strong commitment to safety and local compliance, makes them a valuable asset to any engineering firm operating in the region. The panel recommends full endorsement of the engineer's professional standing and encourages continued engagement with emerging technologies to maintain leadership in the field.</w:t>
      </w:r>
    </w:p>
    <w:bookmarkEnd w:id="32"/>
    <w:p>
      <w:pPr>
        <w:pStyle w:val="BodyText"/>
      </w:pPr>
      <w:r>
        <w:rPr>
          <w:bCs/>
          <w:b/>
        </w:rPr>
        <w:t xml:space="preserve">Prepared by:</w:t>
      </w:r>
    </w:p>
    <w:p>
      <w:pPr>
        <w:pStyle w:val="BodyText"/>
      </w:pPr>
      <w:r>
        <w:t xml:space="preserve">Dr. Carlos Mendes</w:t>
      </w:r>
    </w:p>
    <w:p>
      <w:pPr>
        <w:pStyle w:val="BodyText"/>
      </w:pPr>
      <w:r>
        <w:t xml:space="preserve">Senior Reviewer, Mechatronics Division</w:t>
      </w:r>
    </w:p>
    <w:p>
      <w:pPr>
        <w:pStyle w:val="BodyText"/>
      </w:pPr>
      <w:r>
        <w:t xml:space="preserve">Rio de Janeiro Engineering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2026-10-10T05:51:27Z</dcterms:created>
  <dcterms:modified xsi:type="dcterms:W3CDTF">2026-10-10T05:51:27Z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