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Professional Competence for Mechatronics Engineer</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practical experience of a candidate seeking recognition as a Mechatronics Engineer in Canada Montreal. The assessment is conducted in accordance with the standards set by the Ordre des ingénieurs du Québec (OIQ) and aligns with the expectations for engineering practice in the province of Quebec. The purpose of this review is to ensure that the candidate possesses the necessary skills, knowledge, and ethical understanding to contribute effectively to the engineering community in Montreal and beyond.</w:t>
      </w:r>
    </w:p>
    <w:bookmarkEnd w:id="21"/>
    <w:bookmarkStart w:id="22" w:name="candidate-background"/>
    <w:p>
      <w:pPr>
        <w:pStyle w:val="Heading2"/>
      </w:pPr>
      <w:r>
        <w:t xml:space="preserve">2. Candidate Background</w:t>
      </w:r>
    </w:p>
    <w:p>
      <w:pPr>
        <w:pStyle w:val="FirstParagraph"/>
      </w:pPr>
      <w:r>
        <w:t xml:space="preserve">The candidate under review holds a Bachelor’s degree in Mechatronics Engineering from a recognized institution and has accumulated several years of professional experience in the field. Their work history includes roles in automation, robotics, control systems, and mechanical design, primarily within industrial and manufacturing environments. The candidate has demonstrated a strong foundation in both theoretical principles and practical applications, which are essential for a Mechatronics Engineer operating in the dynamic technological landscape of Canada Montreal.</w:t>
      </w:r>
    </w:p>
    <w:bookmarkEnd w:id="22"/>
    <w:bookmarkStart w:id="27" w:name="technical-competence"/>
    <w:p>
      <w:pPr>
        <w:pStyle w:val="Heading2"/>
      </w:pPr>
      <w:r>
        <w:t xml:space="preserve">3. Technical Competence</w:t>
      </w:r>
    </w:p>
    <w:bookmarkStart w:id="23" w:name="mechanical-engineering"/>
    <w:p>
      <w:pPr>
        <w:pStyle w:val="Heading3"/>
      </w:pPr>
      <w:r>
        <w:t xml:space="preserve">3.1 Mechanical Engineering</w:t>
      </w:r>
    </w:p>
    <w:p>
      <w:pPr>
        <w:pStyle w:val="FirstParagraph"/>
      </w:pPr>
      <w:r>
        <w:t xml:space="preserve">The candidate exhibits a solid understanding of mechanical systems, including kinematics, dynamics, and material science. They have successfully designed and optimized mechanical components for automated systems, ensuring reliability and efficiency. Their ability to integrate mechanical elements with electronic and software systems is particularly noteworthy, reflecting the interdisciplinary nature of mechatronics.</w:t>
      </w:r>
    </w:p>
    <w:bookmarkEnd w:id="23"/>
    <w:bookmarkStart w:id="24" w:name="electrical-and-electronic-systems"/>
    <w:p>
      <w:pPr>
        <w:pStyle w:val="Heading3"/>
      </w:pPr>
      <w:r>
        <w:t xml:space="preserve">3.2 Electrical and Electronic Systems</w:t>
      </w:r>
    </w:p>
    <w:p>
      <w:pPr>
        <w:pStyle w:val="FirstParagraph"/>
      </w:pPr>
      <w:r>
        <w:t xml:space="preserve">In the realm of electrical and electronic systems, the candidate has demonstrated proficiency in circuit design, sensor integration, and power management. They have worked extensively with microcontrollers, programmable logic controllers (PLCs), and embedded systems, which are critical for the development of intelligent machines and automation solutions. Their expertise in these areas aligns well with the demands of modern engineering projects in Canada Montreal.</w:t>
      </w:r>
    </w:p>
    <w:bookmarkEnd w:id="24"/>
    <w:bookmarkStart w:id="25" w:name="control-systems-and-robotics"/>
    <w:p>
      <w:pPr>
        <w:pStyle w:val="Heading3"/>
      </w:pPr>
      <w:r>
        <w:t xml:space="preserve">3.3 Control Systems and Robotics</w:t>
      </w:r>
    </w:p>
    <w:p>
      <w:pPr>
        <w:pStyle w:val="FirstParagraph"/>
      </w:pPr>
      <w:r>
        <w:t xml:space="preserve">The candidate’s knowledge of control theory and robotics is comprehensive. They have implemented advanced control algorithms, such as PID controllers and model predictive control, to enhance system performance. Additionally, their experience in robotics includes the design and programming of robotic arms and autonomous systems, showcasing their ability to tackle complex engineering challenges.</w:t>
      </w:r>
    </w:p>
    <w:bookmarkEnd w:id="25"/>
    <w:bookmarkStart w:id="26" w:name="software-and-programming"/>
    <w:p>
      <w:pPr>
        <w:pStyle w:val="Heading3"/>
      </w:pPr>
      <w:r>
        <w:t xml:space="preserve">3.4 Software and Programming</w:t>
      </w:r>
    </w:p>
    <w:p>
      <w:pPr>
        <w:pStyle w:val="FirstParagraph"/>
      </w:pPr>
      <w:r>
        <w:t xml:space="preserve">Software development is a crucial aspect of mechatronics, and the candidate has shown strong programming skills in languages such as C++, Python, and MATLAB. They have developed software solutions for real-time data acquisition, system monitoring, and machine learning applications, further demonstrating their versatility as a Mechatronics Engineer.</w:t>
      </w:r>
    </w:p>
    <w:bookmarkEnd w:id="26"/>
    <w:bookmarkEnd w:id="27"/>
    <w:bookmarkStart w:id="28" w:name="practical-experience"/>
    <w:p>
      <w:pPr>
        <w:pStyle w:val="Heading2"/>
      </w:pPr>
      <w:r>
        <w:t xml:space="preserve">4. Practical Experience</w:t>
      </w:r>
    </w:p>
    <w:p>
      <w:pPr>
        <w:pStyle w:val="FirstParagraph"/>
      </w:pPr>
      <w:r>
        <w:t xml:space="preserve">The candidate’s practical experience is a significant strength. They have been involved in multiple projects that required the integration of mechanical, electrical, and software components. For instance, they led the development of an automated assembly line for a manufacturing plant in Canada Montreal, which resulted in a 20% increase in production efficiency. Their ability to manage cross-functional teams and deliver projects on time and within budget is commendable.</w:t>
      </w:r>
    </w:p>
    <w:bookmarkEnd w:id="28"/>
    <w:bookmarkStart w:id="29" w:name="ethical-and-professional-standards"/>
    <w:p>
      <w:pPr>
        <w:pStyle w:val="Heading2"/>
      </w:pPr>
      <w:r>
        <w:t xml:space="preserve">5. Ethical and Professional Standards</w:t>
      </w:r>
    </w:p>
    <w:p>
      <w:pPr>
        <w:pStyle w:val="FirstParagraph"/>
      </w:pPr>
      <w:r>
        <w:t xml:space="preserve">Adherence to ethical and professional standards is paramount for any engineer, especially in a regulated environment like Canada Montreal. The candidate has consistently demonstrated integrity, accountability, and a commitment to public safety in their work. They are familiar with the Code of Ethics of the Ordre des ingénieurs du Québec and have applied its principles in their professional practice.</w:t>
      </w:r>
    </w:p>
    <w:bookmarkEnd w:id="29"/>
    <w:bookmarkStart w:id="30" w:name="areas-for-improvement"/>
    <w:p>
      <w:pPr>
        <w:pStyle w:val="Heading2"/>
      </w:pPr>
      <w:r>
        <w:t xml:space="preserve">6. Areas for Improvement</w:t>
      </w:r>
    </w:p>
    <w:p>
      <w:pPr>
        <w:pStyle w:val="FirstParagraph"/>
      </w:pPr>
      <w:r>
        <w:t xml:space="preserve">While the candidate’s overall performance is impressive, there are a few areas where further development could be beneficial. For example, gaining more experience with emerging technologies such as artificial intelligence and the Internet of Things (IoT) would enhance their capabilities as a Mechatronics Engineer. Additionally, improving their knowledge of local regulations and standards specific to Canada Montreal would facilitate smoother integration into the regional engineering community.</w:t>
      </w:r>
    </w:p>
    <w:bookmarkEnd w:id="30"/>
    <w:bookmarkStart w:id="31" w:name="conclusion"/>
    <w:p>
      <w:pPr>
        <w:pStyle w:val="Heading2"/>
      </w:pPr>
      <w:r>
        <w:t xml:space="preserve">7. Conclusion</w:t>
      </w:r>
    </w:p>
    <w:p>
      <w:pPr>
        <w:pStyle w:val="FirstParagraph"/>
      </w:pPr>
      <w:r>
        <w:t xml:space="preserve">Based on the comprehensive evaluation of the candidate’s qualifications, technical competence, practical experience, and adherence to ethical standards, it is concluded that they meet the requirements to be recognized as a Mechatronics Engineer in Canada Montreal. Their interdisciplinary expertise and proven track record make them a valuable asset to the engineering profession in Quebec. It is recommended that the candidate be granted the necessary credentials to practice as a Mechatronics Engineer in this region.</w:t>
      </w:r>
    </w:p>
    <w:bookmarkEnd w:id="31"/>
    <w:p>
      <w:pPr>
        <w:pStyle w:val="BodyText"/>
      </w:pPr>
      <w:r>
        <w:rPr>
          <w:bCs/>
          <w:b/>
        </w:rPr>
        <w:t xml:space="preserve">Reviewed by:</w:t>
      </w:r>
    </w:p>
    <w:p>
      <w:pPr>
        <w:pStyle w:val="BodyText"/>
      </w:pPr>
      <w:r>
        <w:t xml:space="preserve">John Doe, P.Eng.</w:t>
      </w:r>
    </w:p>
    <w:p>
      <w:pPr>
        <w:pStyle w:val="BodyText"/>
      </w:pPr>
      <w:r>
        <w:t xml:space="preserve">Senior Mechatronics Engineer</w:t>
      </w:r>
    </w:p>
    <w:p>
      <w:pPr>
        <w:pStyle w:val="BodyText"/>
      </w:pPr>
      <w:r>
        <w:t xml:space="preserve">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Canada Montreal</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