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Santiago,</w:t>
      </w:r>
      <w:r>
        <w:t xml:space="preserve"> </w:t>
      </w:r>
      <w:r>
        <w:t xml:space="preserve">Chile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w:t>
      </w:r>
      <w:r>
        <w:t xml:space="preserve"> </w:t>
      </w:r>
      <w:r>
        <w:t xml:space="preserve">Santiago, Chile</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Engineering Panel, Chilean Society of Mechatronics</w:t>
      </w:r>
    </w:p>
    <w:bookmarkEnd w:id="20"/>
    <w:bookmarkStart w:id="21" w:name="executive-summary"/>
    <w:p>
      <w:pPr>
        <w:pStyle w:val="Heading2"/>
      </w:pPr>
      <w:r>
        <w:t xml:space="preserve">1. Executive Summary</w:t>
      </w:r>
    </w:p>
    <w:p>
      <w:pPr>
        <w:pStyle w:val="FirstParagraph"/>
      </w:pPr>
      <w:r>
        <w:t xml:space="preserve">This Peer Review Report has been conducted to evaluate the technical proficiency, professional conduct, and project management capabilities of a Mechatronics Engineer operating within the industrial sector of Santiago, Chile. The review process aligns with the standards set by the Chilean Society of Mechatronics (Sociedad Chilena de Mecatrónica) and adheres to international best practices for engineering certification. The subject engineer has demonstrated a robust understanding of interdisciplinary systems, integrating mechanical, electrical, and software engineering principles effectively within the local manufacturing context.</w:t>
      </w:r>
    </w:p>
    <w:bookmarkEnd w:id="21"/>
    <w:bookmarkStart w:id="22" w:name="introduction-and-scope"/>
    <w:p>
      <w:pPr>
        <w:pStyle w:val="Heading2"/>
      </w:pPr>
      <w:r>
        <w:t xml:space="preserve">2. Introduction and Scope</w:t>
      </w:r>
    </w:p>
    <w:p>
      <w:pPr>
        <w:pStyle w:val="FirstParagraph"/>
      </w:pPr>
      <w:r>
        <w:t xml:space="preserve">The role of a Mechatronics Engineer in Santiago, Chile, has evolved significantly due to the rapid industrialization of the region, particularly in the automotive, mining, and agricultural technology sectors. This report assesses the engineer's ability to navigate these specific market demands. The scope of this review includes an analysis of recent project deliverables, code quality, hardware design integrity, and adherence to safety regulations specific to Chilean industrial zones.</w:t>
      </w:r>
    </w:p>
    <w:p>
      <w:pPr>
        <w:pStyle w:val="BodyText"/>
      </w:pPr>
      <w:r>
        <w:t xml:space="preserve">The evaluation focuses on the engineer's capacity to design automated systems that enhance productivity while maintaining strict compliance with local environmental and safety standards. Given the strategic importance of Santiago as the economic hub of Chile, the engineer's work directly impacts regional supply chain efficiency and technological advancement.</w:t>
      </w:r>
    </w:p>
    <w:bookmarkEnd w:id="22"/>
    <w:bookmarkStart w:id="26" w:name="technical-competency-assessment"/>
    <w:p>
      <w:pPr>
        <w:pStyle w:val="Heading2"/>
      </w:pPr>
      <w:r>
        <w:t xml:space="preserve">3. Technical Competency Assessment</w:t>
      </w:r>
    </w:p>
    <w:bookmarkStart w:id="23" w:name="system-integration-and-design"/>
    <w:p>
      <w:pPr>
        <w:pStyle w:val="Heading3"/>
      </w:pPr>
      <w:r>
        <w:t xml:space="preserve">3.1 System Integration and Design</w:t>
      </w:r>
    </w:p>
    <w:p>
      <w:pPr>
        <w:pStyle w:val="FirstParagraph"/>
      </w:pPr>
      <w:r>
        <w:t xml:space="preserve">The Mechatronics Engineer has exhibited exceptional skill in system integration. In recent projects located in the industrial parks of Santiago, the engineer successfully designed control systems that harmonize mechanical actuators with real-time software feedback loops. The ability to select appropriate sensors and actuators for harsh environments, common in Chilean mining and heavy industry, was noted as a particular strength. The designs demonstrated a clear understanding of kinematics, dynamics, and control theory, ensuring that the mechanical components operated within safe and efficient parameters.</w:t>
      </w:r>
    </w:p>
    <w:bookmarkEnd w:id="23"/>
    <w:bookmarkStart w:id="24" w:name="software-and-control-logic"/>
    <w:p>
      <w:pPr>
        <w:pStyle w:val="Heading3"/>
      </w:pPr>
      <w:r>
        <w:t xml:space="preserve">3.2 Software and Control Logic</w:t>
      </w:r>
    </w:p>
    <w:p>
      <w:pPr>
        <w:pStyle w:val="FirstParagraph"/>
      </w:pPr>
      <w:r>
        <w:t xml:space="preserve">Software proficiency is a critical component of modern mechatronics. The review found that the engineer utilizes industry-standard programming languages, including C++ and Python, effectively for embedded systems. The implementation of PLC (Programmable Logic Controller) logic was found to be robust, minimizing downtime in automated production lines. Furthermore, the engineer's approach to Human-Machine Interface (HMI) design was user-centric, facilitating easier operation for local technicians in Santiago-based facilities.</w:t>
      </w:r>
    </w:p>
    <w:bookmarkEnd w:id="24"/>
    <w:bookmarkStart w:id="25" w:name="hardware-and-electronics"/>
    <w:p>
      <w:pPr>
        <w:pStyle w:val="Heading3"/>
      </w:pPr>
      <w:r>
        <w:t xml:space="preserve">3.3 Hardware and Electronics</w:t>
      </w:r>
    </w:p>
    <w:p>
      <w:pPr>
        <w:pStyle w:val="FirstParagraph"/>
      </w:pPr>
      <w:r>
        <w:t xml:space="preserve">The hardware designs reviewed showed a high level of attention to detail regarding power management and signal integrity. The engineer demonstrated competence in PCB design and microcontroller selection, ensuring that electronic systems were resilient to the electrical noise often present in industrial settings. This is particularly relevant in Santiago, where power grid fluctuations can impact sensitive mechatronic equipment.</w:t>
      </w:r>
    </w:p>
    <w:bookmarkEnd w:id="25"/>
    <w:bookmarkEnd w:id="26"/>
    <w:bookmarkStart w:id="27" w:name="professional-practice-and-ethics"/>
    <w:p>
      <w:pPr>
        <w:pStyle w:val="Heading2"/>
      </w:pPr>
      <w:r>
        <w:t xml:space="preserve">4. Professional Practice and Ethics</w:t>
      </w:r>
    </w:p>
    <w:p>
      <w:pPr>
        <w:pStyle w:val="FirstParagraph"/>
      </w:pPr>
      <w:r>
        <w:t xml:space="preserve">Adherence to professional ethics is paramount for any engineer. This Mechatronics Engineer has consistently demonstrated integrity in their work, prioritizing safety and reliability over cost-cutting measures that could compromise system integrity. The engineer actively participates in local engineering forums in Santiago, contributing to the professional development of the community. Furthermore, the engineer has shown a commitment to sustainability, incorporating energy-efficient solutions into their designs, which aligns with Chile's growing focus on green technology and renewable energy integration.</w:t>
      </w:r>
    </w:p>
    <w:bookmarkEnd w:id="27"/>
    <w:bookmarkStart w:id="28" w:name="project-management-and-collaboration"/>
    <w:p>
      <w:pPr>
        <w:pStyle w:val="Heading2"/>
      </w:pPr>
      <w:r>
        <w:t xml:space="preserve">5. Project Management and Collaboration</w:t>
      </w:r>
    </w:p>
    <w:p>
      <w:pPr>
        <w:pStyle w:val="FirstParagraph"/>
      </w:pPr>
      <w:r>
        <w:t xml:space="preserve">The review assessed the engineer's ability to manage complex projects within the dynamic environment of Santiago. The Mechatronics Engineer has shown strong leadership skills, effectively coordinating with multidisciplinary teams including mechanical designers, software developers, and electrical technicians. Communication skills were rated highly, with the engineer able to translate complex technical concepts for non-technical stakeholders. This ability is crucial for securing buy-in from management in Chilean corporations.</w:t>
      </w:r>
    </w:p>
    <w:p>
      <w:pPr>
        <w:pStyle w:val="BodyText"/>
      </w:pPr>
      <w:r>
        <w:t xml:space="preserve">Time management and resource allocation were also evaluated. The engineer consistently met project deadlines without sacrificing quality, demonstrating an efficient workflow that leverages modern project management tools.</w:t>
      </w:r>
    </w:p>
    <w:bookmarkEnd w:id="28"/>
    <w:bookmarkStart w:id="29" w:name="areas-for-improvement"/>
    <w:p>
      <w:pPr>
        <w:pStyle w:val="Heading2"/>
      </w:pPr>
      <w:r>
        <w:t xml:space="preserve">6. Areas for Improvement</w:t>
      </w:r>
    </w:p>
    <w:p>
      <w:pPr>
        <w:pStyle w:val="FirstParagraph"/>
      </w:pPr>
      <w:r>
        <w:t xml:space="preserve">While the overall performance is exemplary, the Peer Review Report identifies a few areas for continued development. The engineer is encouraged to deepen their expertise in Artificial Intelligence (AI) and Machine Learning (ML) applications within mechatronic systems. As the industry in Santiago moves towards Industry 4.0, integrating predictive maintenance algorithms and autonomous decision-making capabilities will be increasingly valuable. Additionally, expanding knowledge of international certification standards beyond the Chilean context could enhance the engineer's ability to work on global projects.</w:t>
      </w:r>
    </w:p>
    <w:bookmarkEnd w:id="29"/>
    <w:bookmarkStart w:id="30" w:name="conclusion"/>
    <w:p>
      <w:pPr>
        <w:pStyle w:val="Heading2"/>
      </w:pPr>
      <w:r>
        <w:t xml:space="preserve">7. Conclusion</w:t>
      </w:r>
    </w:p>
    <w:p>
      <w:pPr>
        <w:pStyle w:val="FirstParagraph"/>
      </w:pPr>
      <w:r>
        <w:t xml:space="preserve">In conclusion, this Peer Review Report confirms that the subject Mechatronics Engineer possesses the technical skills, professional ethics, and leadership qualities required to excel in the field. Their contributions to the engineering landscape in Santiago, Chile, are significant and align with the highest standards of the profession. The engineer is well-positioned to take on more complex challenges and lead innovation in the region's industrial sector.</w:t>
      </w:r>
    </w:p>
    <w:bookmarkEnd w:id="30"/>
    <w:p>
      <w:pPr>
        <w:pStyle w:val="BodyText"/>
      </w:pPr>
      <w:r>
        <w:rPr>
          <w:bCs/>
          <w:b/>
        </w:rPr>
        <w:t xml:space="preserve">Reviewed by:</w:t>
      </w:r>
    </w:p>
    <w:p>
      <w:pPr>
        <w:pStyle w:val="BodyText"/>
      </w:pPr>
      <w:r>
        <w:t xml:space="preserve">Dr. Alejandro Vargas</w:t>
      </w:r>
    </w:p>
    <w:p>
      <w:pPr>
        <w:pStyle w:val="BodyText"/>
      </w:pPr>
      <w:r>
        <w:t xml:space="preserve">Senior Fellow, Chilean Society of Mechatronics</w:t>
      </w:r>
    </w:p>
    <w:p>
      <w:pPr>
        <w:pStyle w:val="BodyText"/>
      </w:pPr>
      <w:r>
        <w:t xml:space="preserve">Santiago, Chile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 - Santiago, Chile</dc:title>
  <dc:creator/>
  <dc:language>en</dc:language>
  <cp:keywords/>
  <dcterms:created xsi:type="dcterms:W3CDTF">2026-10-10T03:39:35Z</dcterms:created>
  <dcterms:modified xsi:type="dcterms:W3CDTF">2026-10-10T03:39:35Z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