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Mechatronics Engineer</w:t>
      </w:r>
    </w:p>
    <w:p>
      <w:pPr>
        <w:pStyle w:val="BodyText"/>
      </w:pPr>
      <w:r>
        <w:rPr>
          <w:bCs/>
          <w:b/>
        </w:rPr>
        <w:t xml:space="preserve">Location:</w:t>
      </w:r>
      <w:r>
        <w:t xml:space="preserve"> </w:t>
      </w:r>
      <w:r>
        <w:t xml:space="preserve">Germany, Frankfurt am Main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Mechatronics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Mechatronics Engineer working within the dynamic industrial landscape of Germany, specifically in Frankfurt am Main. The purpose of this review is to provide a comprehensive assessment of the engineer’s contributions to ongoing projects, their adherence to industry standards, and their ability to integrate mechanical, electrical, and software engineering disciplines effectively.</w:t>
      </w:r>
    </w:p>
    <w:p>
      <w:pPr>
        <w:pStyle w:val="BodyText"/>
      </w:pPr>
      <w:r>
        <w:t xml:space="preserve">Frankfurt am Main, as a major economic hub in Germany, is home to numerous high-tech industries, including automotive, logistics, and manufacturing. The role of a Mechatronics Engineer in this region is critical, as it demands not only technical proficiency but also the ability to collaborate across multidisciplinary teams and adapt to the rigorous standards of German engineering excellence. This report aims to highlight the strengths and areas for improvement of the engineer under review, ensuring alignment with the expectations of the organization and the broader industry.</w:t>
      </w:r>
    </w:p>
    <w:bookmarkEnd w:id="21"/>
    <w:bookmarkStart w:id="25" w:name="technical-competencies"/>
    <w:p>
      <w:pPr>
        <w:pStyle w:val="Heading2"/>
      </w:pPr>
      <w:r>
        <w:t xml:space="preserve">2. Technical Competencies</w:t>
      </w:r>
    </w:p>
    <w:bookmarkStart w:id="22" w:name="mechanical-engineering-skills"/>
    <w:p>
      <w:pPr>
        <w:pStyle w:val="Heading3"/>
      </w:pPr>
      <w:r>
        <w:t xml:space="preserve">2.1 Mechanical Engineering Skills</w:t>
      </w:r>
    </w:p>
    <w:p>
      <w:pPr>
        <w:pStyle w:val="FirstParagraph"/>
      </w:pPr>
      <w:r>
        <w:t xml:space="preserve">The Mechatronics Engineer has demonstrated a strong foundation in mechanical design and analysis. Their ability to create precise CAD models using tools such as SolidWorks and CATIA has been instrumental in the development of automated systems. The engineer’s understanding of kinematics, dynamics, and material science has enabled them to design components that meet the stringent durability and performance requirements typical of German manufacturing.</w:t>
      </w:r>
    </w:p>
    <w:bookmarkEnd w:id="22"/>
    <w:bookmarkStart w:id="23" w:name="electrical-engineering-proficiency"/>
    <w:p>
      <w:pPr>
        <w:pStyle w:val="Heading3"/>
      </w:pPr>
      <w:r>
        <w:t xml:space="preserve">2.2 Electrical Engineering Proficiency</w:t>
      </w:r>
    </w:p>
    <w:p>
      <w:pPr>
        <w:pStyle w:val="FirstParagraph"/>
      </w:pPr>
      <w:r>
        <w:t xml:space="preserve">In the realm of electrical engineering, the engineer has shown competence in designing and troubleshooting control circuits, sensors, and actuators. Their familiarity with PLC programming (e.g., Siemens S7) and HMI development has been particularly valuable in optimizing production lines. The ability to integrate electrical systems seamlessly with mechanical components reflects a deep understanding of mechatronic principles.</w:t>
      </w:r>
    </w:p>
    <w:bookmarkEnd w:id="23"/>
    <w:bookmarkStart w:id="24" w:name="software-and-control-systems-expertise"/>
    <w:p>
      <w:pPr>
        <w:pStyle w:val="Heading3"/>
      </w:pPr>
      <w:r>
        <w:t xml:space="preserve">2.3 Software and Control Systems Expertise</w:t>
      </w:r>
    </w:p>
    <w:p>
      <w:pPr>
        <w:pStyle w:val="FirstParagraph"/>
      </w:pPr>
      <w:r>
        <w:t xml:space="preserve">Software integration is a cornerstone of modern mechatronics, and the engineer has excelled in this area. Their proficiency in programming languages such as C++, Python, and MATLAB has allowed them to develop robust control algorithms and simulation models. The engineer’s work on real-time data acquisition and analysis systems has significantly enhanced the efficiency of automated processes, aligning with the high standards expected in Frankfurt’s tech-driven industries.</w:t>
      </w:r>
    </w:p>
    <w:bookmarkEnd w:id="24"/>
    <w:bookmarkEnd w:id="25"/>
    <w:bookmarkStart w:id="26" w:name="project-contributions"/>
    <w:p>
      <w:pPr>
        <w:pStyle w:val="Heading2"/>
      </w:pPr>
      <w:r>
        <w:t xml:space="preserve">3. Project Contributions</w:t>
      </w:r>
    </w:p>
    <w:p>
      <w:pPr>
        <w:pStyle w:val="FirstParagraph"/>
      </w:pPr>
      <w:r>
        <w:t xml:space="preserve">The Mechatronics Engineer has been actively involved in several key projects, including the development of an automated assembly line for a leading automotive supplier in Frankfurt. Their contributions to the design and implementation of robotic arms and vision systems have been pivotal in achieving project milestones. The engineer’s ability to troubleshoot complex issues under tight deadlines has been particularly commendable, ensuring minimal downtime and maintaining production schedules.</w:t>
      </w:r>
    </w:p>
    <w:p>
      <w:pPr>
        <w:pStyle w:val="BodyText"/>
      </w:pPr>
      <w:r>
        <w:t xml:space="preserve">Additionally, the engineer has played a crucial role in the optimization of energy consumption in manufacturing processes. By implementing advanced control strategies and monitoring systems, they have helped reduce energy costs while maintaining high levels of productivity. This initiative not only aligns with the company’s sustainability goals but also reflects the broader environmental consciousness prevalent in Germany.</w:t>
      </w:r>
    </w:p>
    <w:bookmarkEnd w:id="26"/>
    <w:bookmarkStart w:id="27" w:name="collaboration-and-communication"/>
    <w:p>
      <w:pPr>
        <w:pStyle w:val="Heading2"/>
      </w:pPr>
      <w:r>
        <w:t xml:space="preserve">4. Collaboration and Communication</w:t>
      </w:r>
    </w:p>
    <w:p>
      <w:pPr>
        <w:pStyle w:val="FirstParagraph"/>
      </w:pPr>
      <w:r>
        <w:t xml:space="preserve">Effective collaboration is essential in the field of mechatronics, where projects often involve cross-functional teams. The engineer has demonstrated excellent communication skills, both in written and verbal forms. Their ability to articulate technical concepts to non-technical stakeholders has facilitated smoother project approvals and implementations. Furthermore, their proactive approach to seeking feedback and incorporating suggestions has fostered a culture of continuous improvement within the team.</w:t>
      </w:r>
    </w:p>
    <w:p>
      <w:pPr>
        <w:pStyle w:val="BodyText"/>
      </w:pPr>
      <w:r>
        <w:t xml:space="preserve">In the context of Germany’s collaborative work environment, the engineer’s respect for hierarchical structures and adherence to formal communication protocols has been appreciated. Their participation in regular team meetings and willingness to share knowledge through internal workshops have strengthened team cohesion and technical expertise.</w:t>
      </w:r>
    </w:p>
    <w:bookmarkEnd w:id="27"/>
    <w:bookmarkStart w:id="28" w:name="areas-for-improvement"/>
    <w:p>
      <w:pPr>
        <w:pStyle w:val="Heading2"/>
      </w:pPr>
      <w:r>
        <w:t xml:space="preserve">5. Areas for Improvement</w:t>
      </w:r>
    </w:p>
    <w:p>
      <w:pPr>
        <w:pStyle w:val="FirstParagraph"/>
      </w:pPr>
      <w:r>
        <w:t xml:space="preserve">While the Mechatronics Engineer has performed admirably, there are areas where further development could enhance their effectiveness. One such area is the integration of emerging technologies, such as artificial intelligence and machine learning, into mechatronic systems. Expanding their knowledge in these fields would position them at the forefront of innovation, particularly in Frankfurt’s competitive tech landscape.</w:t>
      </w:r>
    </w:p>
    <w:p>
      <w:pPr>
        <w:pStyle w:val="BodyText"/>
      </w:pPr>
      <w:r>
        <w:t xml:space="preserve">Additionally, while the engineer’s technical skills are strong, there is room for improvement in project management. Developing a deeper understanding of methodologies such as Agile and Lean could help them better manage timelines, resources, and stakeholder expectations. This would be particularly beneficial in large-scale projects where coordination across multiple teams is essential.</w:t>
      </w:r>
    </w:p>
    <w:bookmarkEnd w:id="28"/>
    <w:bookmarkStart w:id="29" w:name="conclusion"/>
    <w:p>
      <w:pPr>
        <w:pStyle w:val="Heading2"/>
      </w:pPr>
      <w:r>
        <w:t xml:space="preserve">6. Conclusion</w:t>
      </w:r>
    </w:p>
    <w:p>
      <w:pPr>
        <w:pStyle w:val="FirstParagraph"/>
      </w:pPr>
      <w:r>
        <w:t xml:space="preserve">In conclusion, the Mechatronics Engineer under review has demonstrated a high level of technical competence, project contribution, and collaborative spirit. Their work aligns well with the expectations of the role and the standards of the German engineering industry, particularly in Frankfurt am Main. By addressing the identified areas for improvement, the engineer has the potential to further elevate their performance and contribute even more significantly to the organization’s success.</w:t>
      </w:r>
    </w:p>
    <w:p>
      <w:pPr>
        <w:pStyle w:val="BodyText"/>
      </w:pPr>
      <w:r>
        <w:t xml:space="preserve">This Peer Review Report serves as a testament to the engineer’s capabilities and provides a roadmap for their continued professional growth. It is recommended that the engineer pursue additional training in emerging technologies and project management to enhance their skill set further.</w:t>
      </w:r>
    </w:p>
    <w:bookmarkEnd w:id="29"/>
    <w:p>
      <w:pPr>
        <w:pStyle w:val="BodyText"/>
      </w:pPr>
      <w:r>
        <w:rPr>
          <w:bCs/>
          <w:b/>
        </w:rPr>
        <w:t xml:space="preserve">Reviewed by:</w:t>
      </w:r>
    </w:p>
    <w:p>
      <w:pPr>
        <w:pStyle w:val="BodyText"/>
      </w:pPr>
      <w:r>
        <w:t xml:space="preserve">[Reviewer Name]</w:t>
      </w:r>
    </w:p>
    <w:p>
      <w:pPr>
        <w:pStyle w:val="BodyText"/>
      </w:pPr>
      <w:r>
        <w:t xml:space="preserve">Senior Mechatronics Engineer</w:t>
      </w:r>
    </w:p>
    <w:p>
      <w:pPr>
        <w:pStyle w:val="BodyText"/>
      </w:pPr>
      <w:r>
        <w:t xml:space="preserve">[Company Name]</w:t>
      </w:r>
    </w:p>
    <w:p>
      <w:pPr>
        <w:pStyle w:val="BodyText"/>
      </w:pP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