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Technical Standards Board for West African Engineering</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ethical standing, and operational competence of a candidate applying for the designation of Senior Mechatronics Engineer within the industrial sector of Abidjan, Ivory Coast. The review process was conducted in accordance with international engineering standards and local regulatory frameworks governing technical professions in the Republic of Côte d'Ivoire. The candidate has demonstrated a robust integration of mechanical, electrical, and software engineering disciplines, which is critical for the evolving industrial landscape of Abidjan.</w:t>
      </w:r>
    </w:p>
    <w:bookmarkEnd w:id="21"/>
    <w:bookmarkStart w:id="22" w:name="context-and-scope-of-review"/>
    <w:p>
      <w:pPr>
        <w:pStyle w:val="Heading2"/>
      </w:pPr>
      <w:r>
        <w:t xml:space="preserve">2. Context and Scope of Review</w:t>
      </w:r>
    </w:p>
    <w:p>
      <w:pPr>
        <w:pStyle w:val="FirstParagraph"/>
      </w:pPr>
      <w:r>
        <w:t xml:space="preserve">The role of a Mechatronics Engineer in Abidjan is increasingly pivotal due to the rapid modernization of the port infrastructure, the expansion of the automotive assembly sector, and the growth of automated manufacturing plants in the Abidjan Autonomous Port zone and the Plateau district. This review specifically assesses the engineer's ability to design, implement, and maintain complex electromechanical systems that operate reliably under the specific environmental conditions found in the Ivory Coast, such as high humidity and variable power supply stability.</w:t>
      </w:r>
    </w:p>
    <w:p>
      <w:pPr>
        <w:pStyle w:val="BodyText"/>
      </w:pPr>
      <w:r>
        <w:t xml:space="preserve">The scope of this Peer Review Report encompasses an analysis of the candidate's academic background, practical project history, adherence to safety protocols, and their contribution to the local engineering community in Abidjan.</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candidate has exhibited exceptional skill in system integration. During the review of their portfolio, it was noted that their work on automated packaging lines for local agro-industrial firms in Abidjan demonstrated a sophisticated understanding of PLC (Programmable Logic Controller) programming and sensor fusion. The ability to synchronize mechanical actuators with real-time data processing is a hallmark of a competent Mechatronics Engineer, and this candidate excels in this area. Their designs prioritize modularity, allowing for easier maintenance within the local supply chain constraints of the Ivory Coast.</w:t>
      </w:r>
    </w:p>
    <w:bookmarkEnd w:id="23"/>
    <w:bookmarkStart w:id="24" w:name="adaptability-to-local-infrastructure"/>
    <w:p>
      <w:pPr>
        <w:pStyle w:val="Heading3"/>
      </w:pPr>
      <w:r>
        <w:t xml:space="preserve">3.2 Adaptability to Local Infrastructure</w:t>
      </w:r>
    </w:p>
    <w:p>
      <w:pPr>
        <w:pStyle w:val="FirstParagraph"/>
      </w:pPr>
      <w:r>
        <w:t xml:space="preserve">A critical aspect of this review was the evaluation of how the engineer adapts global mechatronic standards to the Ivorian context. The candidate has successfully implemented power conditioning solutions to protect sensitive electronic components from voltage fluctuations common in certain industrial zones of Abidjan. Furthermore, their selection of materials for mechanical components accounts for the corrosive nature of the coastal environment, ensuring longevity and safety. This localized engineering approach is highly commendable and reflects a deep understanding of the operational realities in Abidjan.</w:t>
      </w:r>
    </w:p>
    <w:bookmarkEnd w:id="24"/>
    <w:bookmarkStart w:id="25" w:name="robotics-and-automation"/>
    <w:p>
      <w:pPr>
        <w:pStyle w:val="Heading3"/>
      </w:pPr>
      <w:r>
        <w:t xml:space="preserve">3.3 Robotics and Automation</w:t>
      </w:r>
    </w:p>
    <w:p>
      <w:pPr>
        <w:pStyle w:val="FirstParagraph"/>
      </w:pPr>
      <w:r>
        <w:t xml:space="preserve">The candidate's experience with industrial robotics is extensive. They have led teams in the deployment of collaborative robots (cobots) in assembly lines, significantly improving productivity while maintaining high safety standards. Their proficiency in ROS (Robot Operating System) and their ability to troubleshoot complex kinematic issues demonstrate a high level of technical mastery expected of a lead Mechatronics Engineer.</w:t>
      </w:r>
    </w:p>
    <w:bookmarkEnd w:id="25"/>
    <w:bookmarkEnd w:id="26"/>
    <w:bookmarkStart w:id="27" w:name="professional-ethics-and-safety-standards"/>
    <w:p>
      <w:pPr>
        <w:pStyle w:val="Heading2"/>
      </w:pPr>
      <w:r>
        <w:t xml:space="preserve">4. Professional Ethics and Safety Standards</w:t>
      </w:r>
    </w:p>
    <w:p>
      <w:pPr>
        <w:pStyle w:val="FirstParagraph"/>
      </w:pPr>
      <w:r>
        <w:t xml:space="preserve">Adherence to professional ethics is paramount in engineering. This Peer Review Report confirms that the candidate strictly follows the code of conduct established by the Order of Engineers of Côte d'Ivoire. They prioritize public safety, environmental sustainability, and integrity in all their projects.</w:t>
      </w:r>
    </w:p>
    <w:p>
      <w:pPr>
        <w:pStyle w:val="BodyText"/>
      </w:pPr>
      <w:r>
        <w:t xml:space="preserve">Specifically, the candidate has implemented rigorous safety interlocks and emergency stop protocols in all automated systems designed for facilities in Abidjan. Their commitment to training local technicians on safe operating procedures further underscores their dedication to professional responsibility and community development.</w:t>
      </w:r>
    </w:p>
    <w:bookmarkEnd w:id="27"/>
    <w:bookmarkStart w:id="28" w:name="X9c7865220b8151da70cc82742e1239d3063ecfd"/>
    <w:p>
      <w:pPr>
        <w:pStyle w:val="Heading2"/>
      </w:pPr>
      <w:r>
        <w:t xml:space="preserve">5. Contribution to the Engineering Community in Abidjan</w:t>
      </w:r>
    </w:p>
    <w:p>
      <w:pPr>
        <w:pStyle w:val="FirstParagraph"/>
      </w:pPr>
      <w:r>
        <w:t xml:space="preserve">Beyond individual technical achievements, the candidate has actively contributed to the growth of the engineering profession in Abidjan. They have participated in workshops organized by local technical universities and have mentored junior engineers. Their involvement in promoting the adoption of Industry 4.0 technologies within the Ivory Coast is a significant asset. By fostering knowledge transfer, this Mechatronics Engineer is helping to build a more resilient and skilled technical workforce in the region.</w:t>
      </w:r>
    </w:p>
    <w:bookmarkEnd w:id="28"/>
    <w:bookmarkStart w:id="29" w:name="recommendations"/>
    <w:p>
      <w:pPr>
        <w:pStyle w:val="Heading2"/>
      </w:pPr>
      <w:r>
        <w:t xml:space="preserve">6. Recommendations</w:t>
      </w:r>
    </w:p>
    <w:p>
      <w:pPr>
        <w:pStyle w:val="FirstParagraph"/>
      </w:pPr>
      <w:r>
        <w:t xml:space="preserve">Based on the comprehensive evaluation detailed in this Peer Review Report, the committee unanimously recommends the full accreditation of the candidate as a Senior Mechatronics Engineer. Their technical expertise, combined with their practical understanding of the challenges and opportunities in Abidjan, makes them an invaluable asset to the industry.</w:t>
      </w:r>
    </w:p>
    <w:p>
      <w:pPr>
        <w:pStyle w:val="BodyText"/>
      </w:pPr>
      <w:r>
        <w:t xml:space="preserve">It is recommended that the candidate continue to focus on sustainable engineering practices and further integrate renewable energy solutions into mechatronic systems, aligning with the Ivory Coast's national energy goals.</w:t>
      </w:r>
    </w:p>
    <w:bookmarkEnd w:id="29"/>
    <w:p>
      <w:pPr>
        <w:pStyle w:val="BodyText"/>
      </w:pPr>
      <w:r>
        <w:rPr>
          <w:bCs/>
          <w:b/>
        </w:rPr>
        <w:t xml:space="preserve">Prepared by:</w:t>
      </w:r>
    </w:p>
    <w:p>
      <w:pPr>
        <w:pStyle w:val="BodyText"/>
      </w:pPr>
      <w:r>
        <w:t xml:space="preserve">Dr. Jean-Marc Koffi</w:t>
      </w:r>
    </w:p>
    <w:p>
      <w:pPr>
        <w:pStyle w:val="BodyText"/>
      </w:pPr>
      <w:r>
        <w:t xml:space="preserve">Lead Reviewer, Technical Standards Board</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Abidjan, Ivory Coast</dc:title>
  <dc:creator/>
  <dc:language>en</dc:language>
  <cp:keywords/>
  <dcterms:created xsi:type="dcterms:W3CDTF">2026-10-10T03:39:42Z</dcterms:created>
  <dcterms:modified xsi:type="dcterms:W3CDTF">2026-10-10T03:39:42Z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