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Mechatronics</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Position:</w:t>
      </w:r>
      <w:r>
        <w:t xml:space="preserve"> </w:t>
      </w:r>
      <w:r>
        <w:t xml:space="preserve">Mechatronics Engineer</w:t>
      </w:r>
    </w:p>
    <w:p>
      <w:pPr>
        <w:pStyle w:val="BodyText"/>
      </w:pPr>
      <w:r>
        <w:rPr>
          <w:bCs/>
          <w:b/>
        </w:rPr>
        <w:t xml:space="preserve">Location:</w:t>
      </w:r>
      <w:r>
        <w:t xml:space="preserve"> </w:t>
      </w:r>
      <w:r>
        <w:t xml:space="preserve">Japan Osaka</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performance, technical expertise, and professional conduct of a Mechatronics Engineer working within our organization in Japan Osaka. The purpose of this review is to provide constructive feedback, identify areas for improvement, and recognize achievements that contribute to the success of our projects and the broader goals of our company. The evaluation focuses on the engineer's ability to integrate mechanical, electrical, and software systems, as well as their adaptability to the unique cultural and professional environment of Osaka, Japan.</w:t>
      </w:r>
    </w:p>
    <w:bookmarkEnd w:id="21"/>
    <w:bookmarkStart w:id="25" w:name="technical-competence"/>
    <w:p>
      <w:pPr>
        <w:pStyle w:val="Heading2"/>
      </w:pPr>
      <w:r>
        <w:t xml:space="preserve">2. Technical Competence</w:t>
      </w:r>
    </w:p>
    <w:bookmarkStart w:id="22" w:name="mechanical-systems"/>
    <w:p>
      <w:pPr>
        <w:pStyle w:val="Heading3"/>
      </w:pPr>
      <w:r>
        <w:t xml:space="preserve">2.1 Mechanical Systems</w:t>
      </w:r>
    </w:p>
    <w:p>
      <w:pPr>
        <w:pStyle w:val="FirstParagraph"/>
      </w:pPr>
      <w:r>
        <w:t xml:space="preserve">The Mechatronics Engineer has demonstrated a strong understanding of mechanical systems design and analysis. They have successfully contributed to the development of precision machinery used in our manufacturing processes in Osaka. Their ability to optimize mechanical components for efficiency and durability has been particularly noteworthy. For example, their work on reducing wear and tear in automated assembly lines has resulted in a 15% increase in operational uptime.</w:t>
      </w:r>
    </w:p>
    <w:bookmarkEnd w:id="22"/>
    <w:bookmarkStart w:id="23" w:name="electrical-systems"/>
    <w:p>
      <w:pPr>
        <w:pStyle w:val="Heading3"/>
      </w:pPr>
      <w:r>
        <w:t xml:space="preserve">2.2 Electrical Systems</w:t>
      </w:r>
    </w:p>
    <w:p>
      <w:pPr>
        <w:pStyle w:val="FirstParagraph"/>
      </w:pPr>
      <w:r>
        <w:t xml:space="preserve">In the realm of electrical systems, the engineer has shown proficiency in designing and implementing control circuits and power distribution systems. Their expertise in selecting appropriate sensors and actuators has enhanced the reliability of our mechatronic systems. Additionally, their knowledge of safety standards specific to Japan has ensured compliance with local regulations, which is critical for operations in Osaka.</w:t>
      </w:r>
    </w:p>
    <w:bookmarkEnd w:id="23"/>
    <w:bookmarkStart w:id="24" w:name="software-integration"/>
    <w:p>
      <w:pPr>
        <w:pStyle w:val="Heading3"/>
      </w:pPr>
      <w:r>
        <w:t xml:space="preserve">2.3 Software Integration</w:t>
      </w:r>
    </w:p>
    <w:p>
      <w:pPr>
        <w:pStyle w:val="FirstParagraph"/>
      </w:pPr>
      <w:r>
        <w:t xml:space="preserve">The integration of software into mechatronic systems is a key aspect of the engineer's role. They have effectively programmed microcontrollers and developed algorithms for real-time control and data processing. Their work on improving the responsiveness of our robotic systems has been instrumental in meeting project deadlines and exceeding performance expectations.</w:t>
      </w:r>
    </w:p>
    <w:bookmarkEnd w:id="24"/>
    <w:bookmarkEnd w:id="25"/>
    <w:bookmarkStart w:id="26" w:name="project-contributions"/>
    <w:p>
      <w:pPr>
        <w:pStyle w:val="Heading2"/>
      </w:pPr>
      <w:r>
        <w:t xml:space="preserve">3. Project Contributions</w:t>
      </w:r>
    </w:p>
    <w:p>
      <w:pPr>
        <w:pStyle w:val="FirstParagraph"/>
      </w:pPr>
      <w:r>
        <w:t xml:space="preserve">The Mechatronics Engineer has been actively involved in several high-priority projects in Japan Osaka. One notable project was the development of an automated quality inspection system for our electronics division. The engineer's innovative approach to combining machine vision with mechanical handling systems significantly reduced inspection time and improved accuracy. Their ability to collaborate with cross-functional teams, including software developers and production staff, was crucial to the project's success.</w:t>
      </w:r>
    </w:p>
    <w:p>
      <w:pPr>
        <w:pStyle w:val="BodyText"/>
      </w:pPr>
      <w:r>
        <w:t xml:space="preserve">Another significant contribution was their role in upgrading our existing production lines to incorporate Industry 4.0 technologies. By integrating IoT sensors and data analytics platforms, the engineer helped create a more connected and efficient manufacturing environment. This initiative has positioned our Osaka facility as a leader in smart manufacturing within the region.</w:t>
      </w:r>
    </w:p>
    <w:bookmarkEnd w:id="26"/>
    <w:bookmarkStart w:id="27" w:name="Xa1be6a7d620c57846c4873fca376420f0a69ebb"/>
    <w:p>
      <w:pPr>
        <w:pStyle w:val="Heading2"/>
      </w:pPr>
      <w:r>
        <w:t xml:space="preserve">4. Professional Conduct and Cultural Adaptability</w:t>
      </w:r>
    </w:p>
    <w:p>
      <w:pPr>
        <w:pStyle w:val="FirstParagraph"/>
      </w:pPr>
      <w:r>
        <w:t xml:space="preserve">Working in Japan Osaka requires not only technical skills but also cultural sensitivity and adaptability. The Mechatronics Engineer has demonstrated a strong commitment to understanding and respecting Japanese business practices and workplace culture. Their efforts to communicate effectively with local colleagues, both verbally and non-verbally, have fostered a positive working environment. Additionally, their willingness to participate in team-building activities and community events has strengthened relationships within the organization.</w:t>
      </w:r>
    </w:p>
    <w:p>
      <w:pPr>
        <w:pStyle w:val="BodyText"/>
      </w:pPr>
      <w:r>
        <w:t xml:space="preserve">The engineer's attention to detail and dedication to continuous improvement align well with the Japanese concept of "kaizen." Their proactive approach to identifying and addressing issues has been appreciated by management and peers alike.</w:t>
      </w:r>
    </w:p>
    <w:bookmarkEnd w:id="27"/>
    <w:bookmarkStart w:id="28" w:name="areas-for-improvement"/>
    <w:p>
      <w:pPr>
        <w:pStyle w:val="Heading2"/>
      </w:pPr>
      <w:r>
        <w:t xml:space="preserve">5. Areas for Improvement</w:t>
      </w:r>
    </w:p>
    <w:p>
      <w:pPr>
        <w:pStyle w:val="FirstParagraph"/>
      </w:pPr>
      <w:r>
        <w:t xml:space="preserve">While the Mechatronics Engineer has performed exceptionally well, there are areas where further development could enhance their effectiveness:</w:t>
      </w:r>
    </w:p>
    <w:p>
      <w:pPr>
        <w:numPr>
          <w:ilvl w:val="0"/>
          <w:numId w:val="1001"/>
        </w:numPr>
        <w:pStyle w:val="Compact"/>
      </w:pPr>
      <w:r>
        <w:rPr>
          <w:bCs/>
          <w:b/>
        </w:rPr>
        <w:t xml:space="preserve">Language Skills:</w:t>
      </w:r>
      <w:r>
        <w:t xml:space="preserve"> </w:t>
      </w:r>
      <w:r>
        <w:t xml:space="preserve">Although the engineer communicates effectively in English, improving their Japanese language proficiency would facilitate deeper integration with local teams and stakeholders.</w:t>
      </w:r>
    </w:p>
    <w:p>
      <w:pPr>
        <w:numPr>
          <w:ilvl w:val="0"/>
          <w:numId w:val="1001"/>
        </w:numPr>
        <w:pStyle w:val="Compact"/>
      </w:pPr>
      <w:r>
        <w:rPr>
          <w:bCs/>
          <w:b/>
        </w:rPr>
        <w:t xml:space="preserve">Leadership Skills:</w:t>
      </w:r>
      <w:r>
        <w:t xml:space="preserve"> </w:t>
      </w:r>
      <w:r>
        <w:t xml:space="preserve">As the engineer gains more experience, developing leadership skills will be important for taking on larger projects and mentoring junior staff.</w:t>
      </w:r>
    </w:p>
    <w:p>
      <w:pPr>
        <w:numPr>
          <w:ilvl w:val="0"/>
          <w:numId w:val="1001"/>
        </w:numPr>
        <w:pStyle w:val="Compact"/>
      </w:pPr>
      <w:r>
        <w:rPr>
          <w:bCs/>
          <w:b/>
        </w:rPr>
        <w:t xml:space="preserve">Advanced Training:</w:t>
      </w:r>
      <w:r>
        <w:t xml:space="preserve"> </w:t>
      </w:r>
      <w:r>
        <w:t xml:space="preserve">Pursuing advanced training in emerging technologies such as artificial intelligence and machine learning could further enhance their contributions to our mechatronic systems.</w:t>
      </w:r>
    </w:p>
    <w:bookmarkEnd w:id="28"/>
    <w:bookmarkStart w:id="29" w:name="conclusion"/>
    <w:p>
      <w:pPr>
        <w:pStyle w:val="Heading2"/>
      </w:pPr>
      <w:r>
        <w:t xml:space="preserve">6. Conclusion</w:t>
      </w:r>
    </w:p>
    <w:p>
      <w:pPr>
        <w:pStyle w:val="FirstParagraph"/>
      </w:pPr>
      <w:r>
        <w:t xml:space="preserve">In conclusion, the Mechatronics Engineer has made significant contributions to our organization in Japan Osaka. Their technical expertise, project achievements, and cultural adaptability have been invaluable assets. By addressing the identified areas for improvement, the engineer is well-positioned to continue growing professionally and contributing to the success of our operations in Osaka and beyond.</w:t>
      </w:r>
    </w:p>
    <w:bookmarkEnd w:id="29"/>
    <w:p>
      <w:pPr>
        <w:pStyle w:val="BodyText"/>
      </w:pPr>
      <w:r>
        <w:rPr>
          <w:bCs/>
          <w:b/>
        </w:rPr>
        <w:t xml:space="preserve">Reviewed by:</w:t>
      </w:r>
    </w:p>
    <w:p>
      <w:pPr>
        <w:pStyle w:val="BodyText"/>
      </w:pPr>
      <w:r>
        <w:t xml:space="preserve">___________________________</w:t>
      </w:r>
    </w:p>
    <w:p>
      <w:pPr>
        <w:pStyle w:val="BodyText"/>
      </w:pPr>
      <w:r>
        <w:t xml:space="preserve">Senior Engineering Manager</w:t>
      </w:r>
    </w:p>
    <w:p>
      <w:pPr>
        <w:pStyle w:val="BodyText"/>
      </w:pPr>
      <w:r>
        <w:t xml:space="preserve">Japan Osaka Office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Mechatronics Engineer</dc:title>
  <dc:creator/>
  <dc:language>en</dc:language>
  <cp:keywords/>
  <dcterms:created xsi:type="dcterms:W3CDTF">2026-10-10T04:08:44Z</dcterms:created>
  <dcterms:modified xsi:type="dcterms:W3CDTF">2026-10-10T04:08:44Z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