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Almaty Industrial Zone</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project management skills, and professional conduct of the candidate identified as a Mechatronics Engineer. The review was conducted within the context of the rapidly evolving industrial landscape in Almaty, Kazakhstan. As the capital of the region and a hub for technological innovation, Almaty demands a high standard of engineering excellence. This report assesses whether the engineer meets the rigorous requirements necessary to contribute effectively to local manufacturing, automation, and robotics initiatives.</w:t>
      </w:r>
    </w:p>
    <w:p>
      <w:pPr>
        <w:pStyle w:val="BodyText"/>
      </w:pPr>
      <w:r>
        <w:t xml:space="preserve">The evaluation process involved a comprehensive analysis of past project portfolios, technical interviews, and on-site observations of system integration tasks. The primary objective was to determine the engineer's proficiency in bridging mechanical engineering, electronics, and software development, which are the core pillars of mechatronics.</w:t>
      </w:r>
    </w:p>
    <w:bookmarkEnd w:id="21"/>
    <w:bookmarkStart w:id="25" w:name="X7a7f1551db7ab8d1ada541ad4e8b170fd979c26"/>
    <w:p>
      <w:pPr>
        <w:pStyle w:val="Heading2"/>
      </w:pPr>
      <w:r>
        <w:t xml:space="preserve">2. Technical Proficiency and Core Competencies</w:t>
      </w:r>
    </w:p>
    <w:bookmarkStart w:id="22" w:name="mechanical-design-and-integration"/>
    <w:p>
      <w:pPr>
        <w:pStyle w:val="Heading3"/>
      </w:pPr>
      <w:r>
        <w:t xml:space="preserve">2.1 Mechanical Design and Integration</w:t>
      </w:r>
    </w:p>
    <w:p>
      <w:pPr>
        <w:pStyle w:val="FirstParagraph"/>
      </w:pPr>
      <w:r>
        <w:t xml:space="preserve">The Mechatronics Engineer demonstrated a robust understanding of mechanical systems design. During the review, it was noted that the candidate possesses advanced skills in CAD software, specifically in creating complex assemblies that require high precision. In the context of Almaty's growing automotive and agricultural machinery sectors, the ability to design durable, efficient mechanical components is critical. The engineer showed particular aptitude in selecting appropriate materials that can withstand the varied climatic conditions found in Kazakhstan, ensuring longevity and reliability in field operations.</w:t>
      </w:r>
    </w:p>
    <w:bookmarkEnd w:id="22"/>
    <w:bookmarkStart w:id="23" w:name="electronics-and-control-systems"/>
    <w:p>
      <w:pPr>
        <w:pStyle w:val="Heading3"/>
      </w:pPr>
      <w:r>
        <w:t xml:space="preserve">2.2 Electronics and Control Systems</w:t>
      </w:r>
    </w:p>
    <w:p>
      <w:pPr>
        <w:pStyle w:val="FirstParagraph"/>
      </w:pPr>
      <w:r>
        <w:t xml:space="preserve">A significant portion of the review focused on the engineer's expertise in electronics. The candidate exhibited strong competency in circuit design, sensor integration, and actuator control. The review panel observed the engineer's work on Programmable Logic Controllers (PLCs) and microcontroller-based systems. These skills are directly applicable to the automation projects currently underway in Almaty's industrial parks. The engineer's ability to troubleshoot electrical faults and optimize power consumption aligns well with the sustainability goals promoted by local industry leaders.</w:t>
      </w:r>
    </w:p>
    <w:bookmarkEnd w:id="23"/>
    <w:bookmarkStart w:id="24" w:name="software-development-and-programming"/>
    <w:p>
      <w:pPr>
        <w:pStyle w:val="Heading3"/>
      </w:pPr>
      <w:r>
        <w:t xml:space="preserve">2.3 Software Development and Programming</w:t>
      </w:r>
    </w:p>
    <w:p>
      <w:pPr>
        <w:pStyle w:val="FirstParagraph"/>
      </w:pPr>
      <w:r>
        <w:t xml:space="preserve">Modern mechatronics is heavily reliant on software. The Mechatronics Engineer under review demonstrated proficiency in C++, Python, and MATLAB/Simulink. The peer review highlighted the candidate's capability to develop embedded software that ensures seamless communication between hardware components. Furthermore, the engineer's experience with Industrial Internet of Things (IIoT) protocols is a valuable asset for Kazakhstan's push towards Industry 4.0. The ability to implement real-time data monitoring and predictive maintenance algorithms was identified as a key strength.</w:t>
      </w:r>
    </w:p>
    <w:bookmarkEnd w:id="24"/>
    <w:bookmarkEnd w:id="25"/>
    <w:bookmarkStart w:id="26" w:name="X4fc68d315903e97fbabc1fedaf713e2e8fe30c1"/>
    <w:p>
      <w:pPr>
        <w:pStyle w:val="Heading2"/>
      </w:pPr>
      <w:r>
        <w:t xml:space="preserve">3. Project Management and Operational Efficiency</w:t>
      </w:r>
    </w:p>
    <w:p>
      <w:pPr>
        <w:pStyle w:val="FirstParagraph"/>
      </w:pPr>
      <w:r>
        <w:t xml:space="preserve">Beyond technical skills, the Peer Review Report evaluates the engineer's ability to manage projects effectively. In the dynamic business environment of Almaty, time management and resource allocation are paramount. The Mechatronics Engineer has shown a consistent ability to lead cross-functional teams, coordinating between mechanical designers, software developers, and electrical technicians.</w:t>
      </w:r>
    </w:p>
    <w:p>
      <w:pPr>
        <w:pStyle w:val="BodyText"/>
      </w:pPr>
      <w:r>
        <w:t xml:space="preserve">The review noted that the engineer adheres to international safety standards and quality management systems, such as ISO 9001. This is particularly important for companies in Kazakhstan that are seeking to export their products globally. The engineer's documentation practices were found to be thorough and clear, facilitating easier maintenance and future upgrades of mechatronic systems.</w:t>
      </w:r>
    </w:p>
    <w:bookmarkEnd w:id="26"/>
    <w:bookmarkStart w:id="27" w:name="adaptability-and-local-context"/>
    <w:p>
      <w:pPr>
        <w:pStyle w:val="Heading2"/>
      </w:pPr>
      <w:r>
        <w:t xml:space="preserve">4. Adaptability and Local Context</w:t>
      </w:r>
    </w:p>
    <w:p>
      <w:pPr>
        <w:pStyle w:val="FirstParagraph"/>
      </w:pPr>
      <w:r>
        <w:t xml:space="preserve">One of the unique aspects of this Peer Review Report is the consideration of the local context. Almaty is a city where traditional industries are merging with modern technology. The Mechatronics Engineer demonstrated a high level of adaptability, showing an understanding of the specific challenges faced by local manufacturers, such as supply chain logistics and the need for cost-effective automation solutions.</w:t>
      </w:r>
    </w:p>
    <w:p>
      <w:pPr>
        <w:pStyle w:val="BodyText"/>
      </w:pPr>
      <w:r>
        <w:t xml:space="preserve">The engineer's willingness to collaborate with local universities and technical institutes in Almaty was also noted. This engagement fosters a culture of continuous learning and innovation, which is essential for the long-term development of the engineering sector in Kazakhstan. The candidate's ability to communicate technical concepts to non-technical stakeholders in both English and Russian further enhances their value in the regional market.</w:t>
      </w:r>
    </w:p>
    <w:bookmarkEnd w:id="27"/>
    <w:bookmarkStart w:id="28" w:name="areas-for-improvement"/>
    <w:p>
      <w:pPr>
        <w:pStyle w:val="Heading2"/>
      </w:pPr>
      <w:r>
        <w:t xml:space="preserve">5. Areas for Improvement</w:t>
      </w:r>
    </w:p>
    <w:p>
      <w:pPr>
        <w:pStyle w:val="FirstParagraph"/>
      </w:pPr>
      <w:r>
        <w:t xml:space="preserve">While the Mechatronics Engineer has demonstrated exceptional skills, the Peer Review Report identifies a few areas for potential growth. First, there is an opportunity to deepen expertise in artificial intelligence and machine learning applications within mechatronic systems. As Almaty becomes a tech hub, integrating AI for autonomous decision-making in robotics will be increasingly important.</w:t>
      </w:r>
    </w:p>
    <w:p>
      <w:pPr>
        <w:pStyle w:val="BodyText"/>
      </w:pPr>
      <w:r>
        <w:t xml:space="preserve">Additionally, the engineer could benefit from further training in advanced project management methodologies, such as Agile or Scrum, specifically tailored for hardware development cycles. This would enhance efficiency in fast-paced project environments.</w:t>
      </w:r>
    </w:p>
    <w:bookmarkEnd w:id="28"/>
    <w:bookmarkStart w:id="29" w:name="conclusion-and-recommendation"/>
    <w:p>
      <w:pPr>
        <w:pStyle w:val="Heading2"/>
      </w:pPr>
      <w:r>
        <w:t xml:space="preserve">6. Conclusion and Recommendation</w:t>
      </w:r>
    </w:p>
    <w:p>
      <w:pPr>
        <w:pStyle w:val="FirstParagraph"/>
      </w:pPr>
      <w:r>
        <w:t xml:space="preserve">In conclusion, this Peer Review Report confirms that the Mechatronics Engineer possesses the necessary technical skills, professional attitude, and adaptability to excel in the engineering sector of Almaty, Kazakhstan. The candidate's holistic approach to mechatronics—integrating mechanical, electrical, and software disciplines—makes them a valuable asset to any organization.</w:t>
      </w:r>
    </w:p>
    <w:p>
      <w:pPr>
        <w:pStyle w:val="BodyText"/>
      </w:pPr>
      <w:r>
        <w:t xml:space="preserve">The review panel unanimously recommends the engineer for senior roles involving system design, automation implementation, and technical leadership. Their contributions are expected to drive innovation and efficiency, supporting the broader economic and technological goals of the region.</w:t>
      </w:r>
    </w:p>
    <w:bookmarkEnd w:id="29"/>
    <w:p>
      <w:pPr>
        <w:pStyle w:val="BodyText"/>
      </w:pPr>
      <w:r>
        <w:rPr>
          <w:bCs/>
          <w:b/>
        </w:rPr>
        <w:t xml:space="preserve">Prepared by:</w:t>
      </w:r>
    </w:p>
    <w:p>
      <w:pPr>
        <w:pStyle w:val="BodyText"/>
      </w:pPr>
      <w:r>
        <w:t xml:space="preserve">Dr. A. Kozlov</w:t>
      </w:r>
    </w:p>
    <w:p>
      <w:pPr>
        <w:pStyle w:val="BodyText"/>
      </w:pPr>
      <w:r>
        <w:t xml:space="preserve">Senior Reviewer, Engineering Standards Board</w:t>
      </w:r>
    </w:p>
    <w:p>
      <w:pPr>
        <w:pStyle w:val="BodyText"/>
      </w:pP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2026-10-10T07:34:54Z</dcterms:created>
  <dcterms:modified xsi:type="dcterms:W3CDTF">2026-10-10T07:34:54Z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