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Mechatronics Engineer</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expertise, and overall performance of a Mechatronics Engineer operating within the dynamic industrial landscape of Netherlands Amsterdam. The purpose of this document is to provide a comprehensive assessment that aligns with the high standards expected in the Dutch engineering sector, particularly in Amsterdam, which is known for its innovation-driven environment and commitment to technological advancement.</w:t>
      </w:r>
    </w:p>
    <w:p>
      <w:pPr>
        <w:pStyle w:val="BodyText"/>
      </w:pPr>
      <w:r>
        <w:t xml:space="preserve">The review focuses on key areas such as technical proficiency, project management, collaboration, problem-solving abilities, and adherence to industry best practices. It also considers the engineer's contribution to fostering a culture of continuous improvement and innovation within their team and organization.</w:t>
      </w:r>
    </w:p>
    <w:bookmarkEnd w:id="21"/>
    <w:bookmarkStart w:id="22" w:name="technical-proficiency"/>
    <w:p>
      <w:pPr>
        <w:pStyle w:val="Heading2"/>
      </w:pPr>
      <w:r>
        <w:t xml:space="preserve">2. Technical Proficiency</w:t>
      </w:r>
    </w:p>
    <w:p>
      <w:pPr>
        <w:pStyle w:val="FirstParagraph"/>
      </w:pPr>
      <w:r>
        <w:t xml:space="preserve">The Mechatronics Engineer under review demonstrates a strong foundation in the multidisciplinary field of mechatronics, which integrates mechanical engineering, electronics, control systems, and computer science. Their ability to design, develop, and implement complex mechatronic systems is evident in their past projects, which have included automation solutions, robotics applications, and smart manufacturing processes.</w:t>
      </w:r>
    </w:p>
    <w:p>
      <w:pPr>
        <w:pStyle w:val="BodyText"/>
      </w:pPr>
      <w:r>
        <w:t xml:space="preserve">In the context of Netherlands Amsterdam, where industries such as logistics, healthcare, and renewable energy are rapidly adopting advanced technologies, the engineer's expertise in integrating IoT (Internet of Things) devices, sensors, and actuators into cohesive systems is particularly noteworthy. They have shown proficiency in programming languages such as C++, Python, and MATLAB, as well as familiarity with CAD software like SolidWorks and AutoCAD.</w:t>
      </w:r>
    </w:p>
    <w:p>
      <w:pPr>
        <w:pStyle w:val="BodyText"/>
      </w:pPr>
      <w:r>
        <w:t xml:space="preserve">Furthermore, the engineer has consistently demonstrated an understanding of safety standards and regulatory requirements specific to the Netherlands, ensuring that all designs and implementations comply with local and European Union regulations. This attention to detail is critical in maintaining the reputation of Amsterdam as a hub for reliable and innovative engineering solutions.</w:t>
      </w:r>
    </w:p>
    <w:bookmarkEnd w:id="22"/>
    <w:bookmarkStart w:id="23" w:name="project-management-and-execution"/>
    <w:p>
      <w:pPr>
        <w:pStyle w:val="Heading2"/>
      </w:pPr>
      <w:r>
        <w:t xml:space="preserve">3. Project Management and Execution</w:t>
      </w:r>
    </w:p>
    <w:p>
      <w:pPr>
        <w:pStyle w:val="FirstParagraph"/>
      </w:pPr>
      <w:r>
        <w:t xml:space="preserve">Effective project management is a cornerstone of success for any Mechatronics Engineer, and the individual under review excels in this area. They have successfully led multiple projects from conception to completion, ensuring timely delivery while staying within budget constraints. Their ability to break down complex tasks into manageable components and allocate resources efficiently has been instrumental in achieving project goals.</w:t>
      </w:r>
    </w:p>
    <w:p>
      <w:pPr>
        <w:pStyle w:val="BodyText"/>
      </w:pPr>
      <w:r>
        <w:t xml:space="preserve">In the fast-paced environment of Netherlands Amsterdam, where deadlines are often tight and expectations are high, the engineer's organizational skills and adaptability have been particularly valuable. They have demonstrated the ability to prioritize tasks, manage risks, and communicate effectively with stakeholders at all levels, including clients, team members, and senior management.</w:t>
      </w:r>
    </w:p>
    <w:p>
      <w:pPr>
        <w:pStyle w:val="BodyText"/>
      </w:pPr>
      <w:r>
        <w:t xml:space="preserve">One notable example of their project management prowess is a recent initiative to automate a warehouse system for a logistics company based in Amsterdam. The engineer coordinated with cross-functional teams, including software developers, mechanical engineers, and operations staff, to deliver a solution that increased efficiency by 30% and reduced operational costs significantly.</w:t>
      </w:r>
    </w:p>
    <w:bookmarkEnd w:id="23"/>
    <w:bookmarkStart w:id="24" w:name="collaboration-and-communication"/>
    <w:p>
      <w:pPr>
        <w:pStyle w:val="Heading2"/>
      </w:pPr>
      <w:r>
        <w:t xml:space="preserve">4. Collaboration and Communication</w:t>
      </w:r>
    </w:p>
    <w:p>
      <w:pPr>
        <w:pStyle w:val="FirstParagraph"/>
      </w:pPr>
      <w:r>
        <w:t xml:space="preserve">Collaboration is essential in the field of mechatronics, where projects often require input from professionals with diverse expertise. The Mechatronics Engineer under review has consistently demonstrated excellent teamwork skills, actively engaging with colleagues and fostering a collaborative environment.</w:t>
      </w:r>
    </w:p>
    <w:p>
      <w:pPr>
        <w:pStyle w:val="BodyText"/>
      </w:pPr>
      <w:r>
        <w:t xml:space="preserve">In the multicultural setting of Netherlands Amsterdam, effective communication is crucial, and the engineer has shown the ability to work seamlessly with international teams. Their proficiency in English, combined with a respectful and inclusive approach, has enabled them to bridge cultural and linguistic gaps, ensuring that all team members are aligned and motivated.</w:t>
      </w:r>
    </w:p>
    <w:p>
      <w:pPr>
        <w:pStyle w:val="BodyText"/>
      </w:pPr>
      <w:r>
        <w:t xml:space="preserve">Additionally, the engineer has taken the initiative to mentor junior staff, sharing their knowledge and guiding them through challenging tasks. This commitment to professional development not only benefits individual team members but also strengthens the overall capabilities of the organization.</w:t>
      </w:r>
    </w:p>
    <w:bookmarkEnd w:id="24"/>
    <w:bookmarkStart w:id="25" w:name="problem-solving-and-innovation"/>
    <w:p>
      <w:pPr>
        <w:pStyle w:val="Heading2"/>
      </w:pPr>
      <w:r>
        <w:t xml:space="preserve">5. Problem-Solving and Innovation</w:t>
      </w:r>
    </w:p>
    <w:p>
      <w:pPr>
        <w:pStyle w:val="FirstParagraph"/>
      </w:pPr>
      <w:r>
        <w:t xml:space="preserve">Problem-solving is at the heart of mechatronics engineering, and the individual under review has consistently demonstrated exceptional analytical and creative thinking skills. They approach challenges with a systematic mindset, identifying root causes and developing innovative solutions that address both immediate needs and long-term objectives.</w:t>
      </w:r>
    </w:p>
    <w:p>
      <w:pPr>
        <w:pStyle w:val="BodyText"/>
      </w:pPr>
      <w:r>
        <w:t xml:space="preserve">In the context of Netherlands Amsterdam, where sustainability and efficiency are key priorities, the engineer has contributed to several initiatives aimed at reducing energy consumption and minimizing environmental impact. For instance, they designed a smart lighting system for a commercial building that uses motion sensors and daylight harvesting to optimize energy usage, resulting in significant cost savings and a reduced carbon footprint.</w:t>
      </w:r>
    </w:p>
    <w:p>
      <w:pPr>
        <w:pStyle w:val="BodyText"/>
      </w:pPr>
      <w:r>
        <w:t xml:space="preserve">Their ability to think outside the box and embrace new technologies has also been evident in their exploration of emerging trends such as artificial intelligence and machine learning. By integrating these technologies into mechatronic systems, the engineer has helped position their organization as a leader in innovation within the Amsterdam tech ecosystem.</w:t>
      </w:r>
    </w:p>
    <w:bookmarkEnd w:id="25"/>
    <w:bookmarkStart w:id="26" w:name="adherence-to-professional-standards"/>
    <w:p>
      <w:pPr>
        <w:pStyle w:val="Heading2"/>
      </w:pPr>
      <w:r>
        <w:t xml:space="preserve">6. Adherence to Professional Standards</w:t>
      </w:r>
    </w:p>
    <w:p>
      <w:pPr>
        <w:pStyle w:val="FirstParagraph"/>
      </w:pPr>
      <w:r>
        <w:t xml:space="preserve">The Mechatronics Engineer under review has consistently adhered to professional standards and ethical guidelines, reflecting the values of integrity, accountability, and excellence that are highly regarded in the Netherlands. They have maintained up-to-date knowledge of industry developments through continuous learning and participation in professional organizations.</w:t>
      </w:r>
    </w:p>
    <w:p>
      <w:pPr>
        <w:pStyle w:val="BodyText"/>
      </w:pPr>
      <w:r>
        <w:t xml:space="preserve">Their commitment to quality assurance and testing has ensured that all deliverables meet or exceed client expectations. This dedication to excellence has earned them a reputation as a trusted and reliable professional within the Amsterdam engineering community.</w:t>
      </w:r>
    </w:p>
    <w:bookmarkEnd w:id="26"/>
    <w:bookmarkStart w:id="27" w:name="conclusion-and-recommendations"/>
    <w:p>
      <w:pPr>
        <w:pStyle w:val="Heading2"/>
      </w:pPr>
      <w:r>
        <w:t xml:space="preserve">7. Conclusion and Recommendations</w:t>
      </w:r>
    </w:p>
    <w:p>
      <w:pPr>
        <w:pStyle w:val="FirstParagraph"/>
      </w:pPr>
      <w:r>
        <w:t xml:space="preserve">In conclusion, the Mechatronics Engineer under review has demonstrated outstanding technical expertise, project management skills, and a strong commitment to collaboration and innovation. Their contributions have had a positive impact on their organization and the broader engineering community in Netherlands Amsterdam.</w:t>
      </w:r>
    </w:p>
    <w:p>
      <w:pPr>
        <w:pStyle w:val="BodyText"/>
      </w:pPr>
      <w:r>
        <w:t xml:space="preserve">Based on this assessment, it is recommended that the engineer be recognized for their achievements and considered for leadership roles that will allow them to further leverage their skills and experience. Additionally, ongoing opportunities for professional development should be provided to ensure they remain at the forefront of advancements in the field of mechatronics.</w:t>
      </w:r>
    </w:p>
    <w:bookmarkEnd w:id="27"/>
    <w:p>
      <w:pPr>
        <w:pStyle w:val="BodyText"/>
      </w:pPr>
      <w:r>
        <w:rPr>
          <w:bCs/>
          <w:b/>
        </w:rPr>
        <w:t xml:space="preserve">Prepared by:</w:t>
      </w:r>
    </w:p>
    <w:p>
      <w:pPr>
        <w:pStyle w:val="BodyText"/>
      </w:pPr>
      <w:r>
        <w:t xml:space="preserve">[Reviewer Name]</w:t>
      </w:r>
    </w:p>
    <w:p>
      <w:pPr>
        <w:pStyle w:val="BodyText"/>
      </w:pPr>
      <w:r>
        <w:t xml:space="preserve">[Title/Position]</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2026-10-10T01:06:20Z</dcterms:created>
  <dcterms:modified xsi:type="dcterms:W3CDTF">2026-10-10T01:06:20Z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