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Mechatronics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UAE-DXB-MECH-2023-089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engineering standards of a senior Mechatronics Engineer operating within the dynamic industrial landscape of Dubai, United Arab Emirates. The review process aligns with the rigorous expectations set forth by the Dubai Municipality and the Department of Economic Development (DED). The candidate has demonstrated exceptional competence in integrating mechanical, electronic, and software systems, contributing significantly to the region's ongoing smart city initiatives and industrial automation projects.</w:t>
      </w:r>
    </w:p>
    <w:bookmarkEnd w:id="21"/>
    <w:bookmarkStart w:id="22" w:name="candidate-profile-and-scope-of-work"/>
    <w:p>
      <w:pPr>
        <w:pStyle w:val="Heading2"/>
      </w:pPr>
      <w:r>
        <w:t xml:space="preserve">2. Candidate Profile and Scope of Work</w:t>
      </w:r>
    </w:p>
    <w:p>
      <w:pPr>
        <w:pStyle w:val="FirstParagraph"/>
      </w:pPr>
      <w:r>
        <w:t xml:space="preserve">The subject of this review is a licensed Mechatronics Engineer with over eight years of experience, currently employed by a leading technology integration firm in Dubai Silicon Oasis. The scope of this peer review encompasses the engineer's involvement in three major projects executed over the last 24 months. These projects include the automation of a logistics distribution center in Jebel Ali, the development of a predictive maintenance system for HVAC infrastructure in high-rise commercial buildings, and the prototyping of autonomous guided vehicles (AGVs) for industrial use.</w:t>
      </w:r>
    </w:p>
    <w:p>
      <w:pPr>
        <w:pStyle w:val="BodyText"/>
      </w:pPr>
      <w:r>
        <w:t xml:space="preserve">The review specifically assesses the engineer's ability to navigate the unique regulatory environment of the United Arab Emirates, ensuring that all mechatronic systems comply with local safety codes, electrical standards, and environmental sustainability goals outlined in the Dubai Clean Energy Strategy 2050.</w:t>
      </w:r>
    </w:p>
    <w:bookmarkEnd w:id="22"/>
    <w:bookmarkStart w:id="26" w:name="technical-competency-assessment"/>
    <w:p>
      <w:pPr>
        <w:pStyle w:val="Heading2"/>
      </w:pPr>
      <w:r>
        <w:t xml:space="preserve">3. Technical Competency Assessment</w:t>
      </w:r>
    </w:p>
    <w:bookmarkStart w:id="23" w:name="system-integration-and-design"/>
    <w:p>
      <w:pPr>
        <w:pStyle w:val="Heading3"/>
      </w:pPr>
      <w:r>
        <w:t xml:space="preserve">3.1 System Integration and Design</w:t>
      </w:r>
    </w:p>
    <w:p>
      <w:pPr>
        <w:pStyle w:val="FirstParagraph"/>
      </w:pPr>
      <w:r>
        <w:t xml:space="preserve">The Mechatronics Engineer has exhibited a high level of technical mastery in system integration. In the Jebel Ali logistics project, the engineer successfully designed a control architecture that seamlessly merged PLC-based automation with IoT sensors. This integration reduced operational downtime by 18%. The design documentation was thorough, adhering to IEC standards, which is critical for infrastructure projects in Dubai. The ability to select appropriate actuators, sensors, and microcontrollers suitable for the high-temperature environment of the UAE was particularly noteworthy.</w:t>
      </w:r>
    </w:p>
    <w:bookmarkEnd w:id="23"/>
    <w:bookmarkStart w:id="24" w:name="software-and-control-algorithms"/>
    <w:p>
      <w:pPr>
        <w:pStyle w:val="Heading3"/>
      </w:pPr>
      <w:r>
        <w:t xml:space="preserve">3.2 Software and Control Algorithms</w:t>
      </w:r>
    </w:p>
    <w:p>
      <w:pPr>
        <w:pStyle w:val="FirstParagraph"/>
      </w:pPr>
      <w:r>
        <w:t xml:space="preserve">Proficiency in embedded software development was evident in the AGV prototyping phase. The engineer implemented robust path-planning algorithms and real-time obstacle avoidance systems using C++ and Python. The code structure was modular and well-documented, facilitating easier maintenance and future scalability. Furthermore, the implementation of cybersecurity protocols within the control systems demonstrated a forward-thinking approach, addressing the growing concern of industrial cyber threats in the region's critical infrastructure.</w:t>
      </w:r>
    </w:p>
    <w:bookmarkEnd w:id="24"/>
    <w:bookmarkStart w:id="25" w:name="mechanical-and-electrical-design"/>
    <w:p>
      <w:pPr>
        <w:pStyle w:val="Heading3"/>
      </w:pPr>
      <w:r>
        <w:t xml:space="preserve">3.3 Mechanical and Electrical Design</w:t>
      </w:r>
    </w:p>
    <w:p>
      <w:pPr>
        <w:pStyle w:val="FirstParagraph"/>
      </w:pPr>
      <w:r>
        <w:t xml:space="preserve">The mechanical designs proposed by the engineer were optimized for durability and efficiency. In the HVAC predictive maintenance project, the engineer designed custom sensor mounts and data acquisition units that withstood the harsh climatic conditions of Dubai. Electrical schematics were compliant with the Dubai Electricity and Water Authority (DEWA) regulations, ensuring safe and reliable power distribution across all automated systems.</w:t>
      </w:r>
    </w:p>
    <w:bookmarkEnd w:id="25"/>
    <w:bookmarkEnd w:id="26"/>
    <w:bookmarkStart w:id="27" w:name="project-management-and-leadership"/>
    <w:p>
      <w:pPr>
        <w:pStyle w:val="Heading2"/>
      </w:pPr>
      <w:r>
        <w:t xml:space="preserve">4. Project Management and Leadership</w:t>
      </w:r>
    </w:p>
    <w:p>
      <w:pPr>
        <w:pStyle w:val="FirstParagraph"/>
      </w:pPr>
      <w:r>
        <w:t xml:space="preserve">Beyond technical skills, the Mechatronics Engineer demonstrated strong project management capabilities. They effectively led a multidisciplinary team comprising mechanical designers, software developers, and electrical technicians. The engineer utilized Agile methodologies to manage project timelines, ensuring that deliverables were met within the strict deadlines typical of large-scale developments in Dubai. Communication with stakeholders, including government entities and private sector clients, was professional and transparent, fostering trust and facilitating smooth project approvals.</w:t>
      </w:r>
    </w:p>
    <w:bookmarkEnd w:id="27"/>
    <w:bookmarkStart w:id="28" w:name="compliance-and-ethical-standards"/>
    <w:p>
      <w:pPr>
        <w:pStyle w:val="Heading2"/>
      </w:pPr>
      <w:r>
        <w:t xml:space="preserve">5. Compliance and Ethical Standards</w:t>
      </w:r>
    </w:p>
    <w:p>
      <w:pPr>
        <w:pStyle w:val="FirstParagraph"/>
      </w:pPr>
      <w:r>
        <w:t xml:space="preserve">Adherence to ethical standards and local regulations is paramount for engineering practice in the United Arab Emirates. The engineer consistently ensured that all projects met the safety requirements mandated by the Dubai Civil Defense and the Dubai Municipality. Environmental considerations were integrated into the design process, aligning with the UAE's vision for sustainable development. The engineer also maintained accurate records of all testing and commissioning activities, providing a clear audit trail for regulatory inspections.</w:t>
      </w:r>
    </w:p>
    <w:bookmarkEnd w:id="28"/>
    <w:bookmarkStart w:id="29" w:name="areas-for-improvement"/>
    <w:p>
      <w:pPr>
        <w:pStyle w:val="Heading2"/>
      </w:pPr>
      <w:r>
        <w:t xml:space="preserve">6. Areas for Improvement</w:t>
      </w:r>
    </w:p>
    <w:p>
      <w:pPr>
        <w:pStyle w:val="FirstParagraph"/>
      </w:pPr>
      <w:r>
        <w:t xml:space="preserve">While the engineer's performance has been exemplary, there are areas for further development. It is recommended that the engineer pursue advanced certification in industrial cybersecurity to further enhance the security posture of automated systems. Additionally, increasing involvement in standard-setting committees within the UAE engineering community could help shape future regulations and best practices for mechatronics in the region.</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technical skills, project outcomes, leadership qualities, and regulatory compliance, this Peer Review Report concludes that the Mechatronics Engineer is highly competent and fully qualified to undertake complex engineering tasks in Dubai, United Arab Emirates. The engineer's contributions have had a positive impact on the efficiency and sustainability of industrial operations in the region. It is recommended that the engineer be granted full professional recognition and considered for leadership roles in future strategic projects.</w:t>
      </w:r>
    </w:p>
    <w:bookmarkEnd w:id="30"/>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Organization</w:t>
            </w:r>
          </w:p>
        </w:tc>
        <w:tc>
          <w:tcPr/>
          <w:p>
            <w:pPr>
              <w:pStyle w:val="Compact"/>
              <w:jc w:val="left"/>
            </w:pPr>
            <w:r>
              <w:t xml:space="preserve">Signature</w:t>
            </w:r>
          </w:p>
        </w:tc>
      </w:tr>
      <w:tr>
        <w:tc>
          <w:tcPr/>
          <w:p>
            <w:pPr>
              <w:pStyle w:val="Compact"/>
              <w:jc w:val="left"/>
            </w:pPr>
            <w:r>
              <w:t xml:space="preserve">Dr. Ahmed Al-Mansoori</w:t>
            </w:r>
          </w:p>
        </w:tc>
        <w:tc>
          <w:tcPr/>
          <w:p>
            <w:pPr>
              <w:pStyle w:val="Compact"/>
              <w:jc w:val="left"/>
            </w:pPr>
            <w:r>
              <w:t xml:space="preserve">Senior Engineering Consultant</w:t>
            </w:r>
          </w:p>
        </w:tc>
        <w:tc>
          <w:tcPr/>
          <w:p>
            <w:pPr>
              <w:pStyle w:val="Compact"/>
              <w:jc w:val="left"/>
            </w:pPr>
            <w:r>
              <w:t xml:space="preserve">Dubai Engineering Review Board</w:t>
            </w:r>
          </w:p>
        </w:tc>
        <w:tc>
          <w:tcPr/>
          <w:p>
            <w:pPr>
              <w:pStyle w:val="Compact"/>
              <w:jc w:val="left"/>
            </w:pPr>
            <w:r>
              <w:t xml:space="preserve">[Signature]</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Dubai, UAE</dc:title>
  <dc:creator/>
  <dc:language>en</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