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Miami, Florida, United States</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South Florida Engineering Peer Review Committee</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ethical conduct of a Mechatronics Engineer operating within the dynamic industrial landscape of Miami, Florida, United States. The purpose of this review is to validate the engineer's adherence to the rigorous standards expected by the National Society of Professional Engineers (NSPE) and to assess their contribution to the local technological ecosystem. Miami has rapidly evolved into a hub for advanced manufacturing, biomedical technology, and smart infrastructure. Consequently, the role of the Mechatronics Engineer in this region is critical, requiring a seamless integration of mechanical, electrical, and software engineering disciplines. This report confirms that the subject demonstrates exceptional proficiency in these areas, aligning their technical output with the specific demands of the South Florida market.</w:t>
      </w:r>
    </w:p>
    <w:bookmarkEnd w:id="21"/>
    <w:bookmarkStart w:id="22" w:name="Xa53de9775298afc276eb2b7c499ba3cb55223ca"/>
    <w:p>
      <w:pPr>
        <w:pStyle w:val="Heading2"/>
      </w:pPr>
      <w:r>
        <w:t xml:space="preserve">2. Technical Competency and Multidisciplinary Integration</w:t>
      </w:r>
    </w:p>
    <w:p>
      <w:pPr>
        <w:pStyle w:val="FirstParagraph"/>
      </w:pPr>
      <w:r>
        <w:t xml:space="preserve">The core definition of a Mechatronics Engineer lies in the ability to synthesize complex systems. In the context of this review, the engineer was evaluated on their capacity to design automated solutions that are robust, efficient, and scalable. The review committee observed a high level of competency in the integration of control systems with mechanical hardware. Specifically, the engineer's work on automated logistics systems for Miami's port infrastructure demonstrated a sophisticated understanding of kinematics and real-time control algorithms.</w:t>
      </w:r>
    </w:p>
    <w:p>
      <w:pPr>
        <w:pStyle w:val="BodyText"/>
      </w:pPr>
      <w:r>
        <w:t xml:space="preserve">Furthermore, the engineer exhibited strong proficiency in embedded systems programming. The ability to write efficient code for microcontrollers and programmable logic controllers (PLCs) is paramount in the United States manufacturing sector. The subject's projects in Miami's growing biomedical device sector showcased an ability to interface sensors and actuators with high precision, ensuring patient safety and regulatory compliance. This multidisciplinary approach is not merely theoretical; it is evidenced by the successful deployment of systems that have reduced operational downtime by significant margins for local clients.</w:t>
      </w:r>
    </w:p>
    <w:bookmarkEnd w:id="22"/>
    <w:bookmarkStart w:id="23" w:name="X5a9ca3ed763e2fff517cc38a567043cd434e641"/>
    <w:p>
      <w:pPr>
        <w:pStyle w:val="Heading2"/>
      </w:pPr>
      <w:r>
        <w:t xml:space="preserve">3. Adaptation to the Miami Industrial Environment</w:t>
      </w:r>
    </w:p>
    <w:p>
      <w:pPr>
        <w:pStyle w:val="FirstParagraph"/>
      </w:pPr>
      <w:r>
        <w:t xml:space="preserve">Operating as a Mechatronics Engineer in Miami presents unique challenges and opportunities distinct from other regions in the United States. The local environment is characterized by high humidity, salt air, and a diverse range of industries including tourism, aerospace, and marine technology. This Peer Review Report highlights the engineer's specific attention to environmental durability in their designs. The subject has consistently selected materials and electronic enclosures that resist corrosion and thermal stress, a critical requirement for hardware deployed in the subtropical climate of South Florida.</w:t>
      </w:r>
    </w:p>
    <w:p>
      <w:pPr>
        <w:pStyle w:val="BodyText"/>
      </w:pPr>
      <w:r>
        <w:t xml:space="preserve">Additionally, the engineer has shown a keen awareness of the local economic drivers. By collaborating with startups in the Miami Design District and established firms in the Doral business corridor, the subject has tailored their engineering solutions to meet the agile needs of the local market. This adaptability is a hallmark of a top-tier professional in the United States, where market responsiveness is as valued as technical accuracy. The engineer's ability to navigate the specific regulatory landscape of Florida, including building codes and environmental protection standards, further underscores their professional maturity.</w:t>
      </w:r>
    </w:p>
    <w:bookmarkEnd w:id="23"/>
    <w:bookmarkStart w:id="24" w:name="project-management-and-collaboration"/>
    <w:p>
      <w:pPr>
        <w:pStyle w:val="Heading2"/>
      </w:pPr>
      <w:r>
        <w:t xml:space="preserve">4. Project Management and Collaboration</w:t>
      </w:r>
    </w:p>
    <w:p>
      <w:pPr>
        <w:pStyle w:val="FirstParagraph"/>
      </w:pPr>
      <w:r>
        <w:t xml:space="preserve">Mechatronics projects are inherently collaborative, requiring coordination between mechanical designers, electrical engineers, software developers, and project managers. This review assesses the subject's ability to function effectively within these cross-functional teams. The engineer has been commended for their clear communication skills and their ability to translate complex technical concepts for non-technical stakeholders. In the United States, where project timelines and budgets are strictly monitored, this skill is invaluable.</w:t>
      </w:r>
    </w:p>
    <w:p>
      <w:pPr>
        <w:pStyle w:val="BodyText"/>
      </w:pPr>
      <w:r>
        <w:t xml:space="preserve">The subject has demonstrated leadership in several key initiatives in Miami, guiding junior engineers through the design and testing phases of complex automation projects. Their approach to project management aligns with industry best practices, utilizing agile methodologies to iterate on designs rapidly. This has resulted in higher quality deliverables and increased client satisfaction. The review committee notes that the engineer fosters a culture of innovation and continuous improvement, which is essential for maintaining competitiveness in the global engineering market.</w:t>
      </w:r>
    </w:p>
    <w:bookmarkEnd w:id="24"/>
    <w:bookmarkStart w:id="25" w:name="Xe47b1f6aa823ad1cecf5b041225a90b15b97f39"/>
    <w:p>
      <w:pPr>
        <w:pStyle w:val="Heading2"/>
      </w:pPr>
      <w:r>
        <w:t xml:space="preserve">5. Ethical Standards and Professional Responsibility</w:t>
      </w:r>
    </w:p>
    <w:p>
      <w:pPr>
        <w:pStyle w:val="FirstParagraph"/>
      </w:pPr>
      <w:r>
        <w:t xml:space="preserve">Adherence to ethical standards is a non-negotiable aspect of engineering practice in the United States. This Peer Review Report confirms that the Mechatronics Engineer in question strictly adheres to the NSPE Code of Ethics. The subject prioritizes the safety, health, and welfare of the public in all their engineering decisions. This is particularly relevant in Miami, where engineering failures can have severe consequences due to the density of population and the prevalence of critical infrastructure.</w:t>
      </w:r>
    </w:p>
    <w:p>
      <w:pPr>
        <w:pStyle w:val="BodyText"/>
      </w:pPr>
      <w:r>
        <w:t xml:space="preserve">The engineer has shown integrity in their reporting of test results and project outcomes, ensuring that all data is accurate and transparent. They have also demonstrated a commitment to sustainability, incorporating energy-efficient designs into their projects to reduce the carbon footprint of industrial operations in South Florida. This alignment with ethical and environmental standards reflects a deep sense of professional responsibility.</w:t>
      </w:r>
    </w:p>
    <w:bookmarkEnd w:id="25"/>
    <w:bookmarkStart w:id="26" w:name="conclusion-and-recommendation"/>
    <w:p>
      <w:pPr>
        <w:pStyle w:val="Heading2"/>
      </w:pPr>
      <w:r>
        <w:t xml:space="preserve">6. Conclusion and Recommendation</w:t>
      </w:r>
    </w:p>
    <w:p>
      <w:pPr>
        <w:pStyle w:val="FirstParagraph"/>
      </w:pPr>
      <w:r>
        <w:t xml:space="preserve">Based on the comprehensive evaluation of technical skills, local adaptability, collaborative abilities, and ethical conduct, this Peer Review Report concludes that the subject is a highly competent Mechatronics Engineer. Their work significantly contributes to the technological advancement of Miami, Florida, and aligns with the highest standards of the engineering profession in the United States. The committee recommends the engineer for continued professional recognition and encourages their active participation in local engineering societies to further mentor the next generation of professionals in the region.</w:t>
      </w:r>
    </w:p>
    <w:bookmarkEnd w:id="26"/>
    <w:p>
      <w:pPr>
        <w:pStyle w:val="BodyText"/>
      </w:pPr>
      <w:r>
        <w:rPr>
          <w:bCs/>
          <w:b/>
        </w:rPr>
        <w:t xml:space="preserve">Prepared by:</w:t>
      </w:r>
    </w:p>
    <w:p>
      <w:pPr>
        <w:pStyle w:val="BodyText"/>
      </w:pPr>
      <w:r>
        <w:t xml:space="preserve">Dr. Elena Rodriguez, P.E.</w:t>
      </w:r>
    </w:p>
    <w:p>
      <w:pPr>
        <w:pStyle w:val="BodyText"/>
      </w:pPr>
      <w:r>
        <w:t xml:space="preserve">Senior Reviewer, South Florida Engineering Peer Review Committee</w:t>
      </w:r>
    </w:p>
    <w:p>
      <w:pPr>
        <w:pStyle w:val="BodyText"/>
      </w:pPr>
      <w:r>
        <w:t xml:space="preserve">Miami, Florida,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2026-10-10T01:58:36Z</dcterms:created>
  <dcterms:modified xsi:type="dcterms:W3CDTF">2026-10-10T01:58:36Z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