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Mechatronics Engineer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Lead, Robotics Division</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competencies, technical expertise, and collaborative contributions of a Mechatronics Engineer operating within the dynamic technological landscape of New York City. As the United States continues to lead in automation, robotics, and smart manufacturing, the role of the Mechatronics Engineer has become increasingly critical. This document assesses the engineer’s ability to integrate mechanical, electrical, and software systems effectively while adhering to industry standards and local regulatory requirements in New York City.</w:t>
      </w:r>
    </w:p>
    <w:p>
      <w:pPr>
        <w:pStyle w:val="BodyText"/>
      </w:pPr>
      <w:r>
        <w:t xml:space="preserve">The purpose of this review is to provide an objective analysis of the engineer’s performance, highlighting strengths, areas for improvement, and recommendations for professional growth. This evaluation is based on direct observation, project outcomes, peer feedback, and alignment with the expectations of the engineering community in the United States.</w:t>
      </w:r>
    </w:p>
    <w:bookmarkEnd w:id="21"/>
    <w:bookmarkStart w:id="25" w:name="technical-competence"/>
    <w:p>
      <w:pPr>
        <w:pStyle w:val="Heading2"/>
      </w:pPr>
      <w:r>
        <w:t xml:space="preserve">2. Technical Competence</w:t>
      </w:r>
    </w:p>
    <w:bookmarkStart w:id="22" w:name="multidisciplinary-integration"/>
    <w:p>
      <w:pPr>
        <w:pStyle w:val="Heading3"/>
      </w:pPr>
      <w:r>
        <w:t xml:space="preserve">2.1 Multidisciplinary Integration</w:t>
      </w:r>
    </w:p>
    <w:p>
      <w:pPr>
        <w:pStyle w:val="FirstParagraph"/>
      </w:pPr>
      <w:r>
        <w:t xml:space="preserve">The Mechatronics Engineer demonstrates a strong ability to integrate mechanical design, control systems, and software development. In projects involving automated assembly lines and robotic systems, the engineer has successfully coordinated between mechanical components, sensors, actuators, and embedded software. This multidisciplinary approach is essential in New York City’s competitive engineering environment, where innovation and efficiency are paramount.</w:t>
      </w:r>
    </w:p>
    <w:bookmarkEnd w:id="22"/>
    <w:bookmarkStart w:id="23" w:name="proficiency-in-tools-and-technologies"/>
    <w:p>
      <w:pPr>
        <w:pStyle w:val="Heading3"/>
      </w:pPr>
      <w:r>
        <w:t xml:space="preserve">2.2 Proficiency in Tools and Technologies</w:t>
      </w:r>
    </w:p>
    <w:p>
      <w:pPr>
        <w:pStyle w:val="FirstParagraph"/>
      </w:pPr>
      <w:r>
        <w:t xml:space="preserve">The engineer exhibits proficiency in industry-standard tools such as CAD software (SolidWorks, AutoCAD), PLC programming (Siemens, Allen-Bradley), and simulation platforms (MATLAB/Simulink). Additionally, the engineer’s familiarity with programming languages like C++, Python, and ROS (Robot Operating System) aligns with the technological demands of the United States’ advanced manufacturing and robotics sectors.</w:t>
      </w:r>
    </w:p>
    <w:bookmarkEnd w:id="23"/>
    <w:bookmarkStart w:id="24" w:name="problem-solving-and-innovation"/>
    <w:p>
      <w:pPr>
        <w:pStyle w:val="Heading3"/>
      </w:pPr>
      <w:r>
        <w:t xml:space="preserve">2.3 Problem-Solving and Innovation</w:t>
      </w:r>
    </w:p>
    <w:p>
      <w:pPr>
        <w:pStyle w:val="FirstParagraph"/>
      </w:pPr>
      <w:r>
        <w:t xml:space="preserve">Throughout various projects, the Mechatronics Engineer has demonstrated exceptional problem-solving skills. For instance, in a recent initiative to optimize energy consumption in automated systems, the engineer proposed and implemented a novel control algorithm that reduced power usage by 15%. This level of innovation is highly valued in New York City’s engineering community, where sustainability and efficiency are key priorities.</w:t>
      </w:r>
    </w:p>
    <w:bookmarkEnd w:id="24"/>
    <w:bookmarkEnd w:id="25"/>
    <w:bookmarkStart w:id="28" w:name="project-management-and-execution"/>
    <w:p>
      <w:pPr>
        <w:pStyle w:val="Heading2"/>
      </w:pPr>
      <w:r>
        <w:t xml:space="preserve">3. Project Management and Execution</w:t>
      </w:r>
    </w:p>
    <w:bookmarkStart w:id="26" w:name="timely-delivery-and-quality-assurance"/>
    <w:p>
      <w:pPr>
        <w:pStyle w:val="Heading3"/>
      </w:pPr>
      <w:r>
        <w:t xml:space="preserve">3.1 Timely Delivery and Quality Assurance</w:t>
      </w:r>
    </w:p>
    <w:p>
      <w:pPr>
        <w:pStyle w:val="FirstParagraph"/>
      </w:pPr>
      <w:r>
        <w:t xml:space="preserve">The engineer has consistently met project deadlines while maintaining high-quality standards. In a collaborative effort to develop a prototype for an autonomous guided vehicle (AGV), the Mechatronics Engineer played a pivotal role in ensuring that all mechanical, electrical, and software components were integrated seamlessly. The project was completed on schedule and exceeded performance expectations, reflecting the engineer’s strong project management skills.</w:t>
      </w:r>
    </w:p>
    <w:bookmarkEnd w:id="26"/>
    <w:bookmarkStart w:id="27" w:name="adherence-to-standards-and-regulations"/>
    <w:p>
      <w:pPr>
        <w:pStyle w:val="Heading3"/>
      </w:pPr>
      <w:r>
        <w:t xml:space="preserve">3.2 Adherence to Standards and Regulations</w:t>
      </w:r>
    </w:p>
    <w:p>
      <w:pPr>
        <w:pStyle w:val="FirstParagraph"/>
      </w:pPr>
      <w:r>
        <w:t xml:space="preserve">Operating in New York City requires strict adherence to local, state, and federal regulations. The Mechatronics Engineer has demonstrated a thorough understanding of relevant standards, including OSHA guidelines, NEC (National Electrical Code), and ISO certifications. This compliance ensures that all projects meet safety and quality requirements, which is critical in the United States’ highly regulated engineering environment.</w:t>
      </w:r>
    </w:p>
    <w:bookmarkEnd w:id="27"/>
    <w:bookmarkEnd w:id="28"/>
    <w:bookmarkStart w:id="31" w:name="collaboration-and-communication"/>
    <w:p>
      <w:pPr>
        <w:pStyle w:val="Heading2"/>
      </w:pPr>
      <w:r>
        <w:t xml:space="preserve">4. Collaboration and Communication</w:t>
      </w:r>
    </w:p>
    <w:bookmarkStart w:id="29" w:name="Xcf615fbc1a53422fd17dbea9a9b34f0224cea91"/>
    <w:p>
      <w:pPr>
        <w:pStyle w:val="Heading3"/>
      </w:pPr>
      <w:r>
        <w:t xml:space="preserve">4.1 Teamwork and Cross-Functional Collaboration</w:t>
      </w:r>
    </w:p>
    <w:p>
      <w:pPr>
        <w:pStyle w:val="FirstParagraph"/>
      </w:pPr>
      <w:r>
        <w:t xml:space="preserve">The Mechatronics Engineer excels in collaborative environments, working effectively with mechanical engineers, software developers, and project managers. In New York City’s fast-paced engineering sector, the ability to communicate complex technical concepts clearly and concisely is essential. The engineer has consistently demonstrated this skill, facilitating smooth interactions between diverse teams and stakeholders.</w:t>
      </w:r>
    </w:p>
    <w:bookmarkEnd w:id="29"/>
    <w:bookmarkStart w:id="30" w:name="documentation-and-reporting"/>
    <w:p>
      <w:pPr>
        <w:pStyle w:val="Heading3"/>
      </w:pPr>
      <w:r>
        <w:t xml:space="preserve">4.2 Documentation and Reporting</w:t>
      </w:r>
    </w:p>
    <w:p>
      <w:pPr>
        <w:pStyle w:val="FirstParagraph"/>
      </w:pPr>
      <w:r>
        <w:t xml:space="preserve">Clear and comprehensive documentation is a hallmark of the engineer’s work. Technical reports, design specifications, and project summaries are well-organized and easy to understand. This attention to detail ensures that all team members and stakeholders are aligned, which is particularly important in large-scale projects common in the United States.</w:t>
      </w:r>
    </w:p>
    <w:bookmarkEnd w:id="30"/>
    <w:bookmarkEnd w:id="31"/>
    <w:bookmarkStart w:id="32" w:name="areas-for-improvement"/>
    <w:p>
      <w:pPr>
        <w:pStyle w:val="Heading2"/>
      </w:pPr>
      <w:r>
        <w:t xml:space="preserve">5. Areas for Improvement</w:t>
      </w:r>
    </w:p>
    <w:p>
      <w:pPr>
        <w:pStyle w:val="FirstParagraph"/>
      </w:pPr>
      <w:r>
        <w:t xml:space="preserve">While the Mechatronics Engineer has demonstrated strong technical and collaborative skills, there are areas where further development could enhance performance:</w:t>
      </w:r>
    </w:p>
    <w:p>
      <w:pPr>
        <w:numPr>
          <w:ilvl w:val="0"/>
          <w:numId w:val="1001"/>
        </w:numPr>
        <w:pStyle w:val="Compact"/>
      </w:pPr>
      <w:r>
        <w:rPr>
          <w:bCs/>
          <w:b/>
        </w:rPr>
        <w:t xml:space="preserve">Advanced AI Integration:</w:t>
      </w:r>
      <w:r>
        <w:t xml:space="preserve"> </w:t>
      </w:r>
      <w:r>
        <w:t xml:space="preserve">Incorporating artificial intelligence and machine learning into mechatronic systems could further optimize performance and adaptability.</w:t>
      </w:r>
    </w:p>
    <w:p>
      <w:pPr>
        <w:numPr>
          <w:ilvl w:val="0"/>
          <w:numId w:val="1001"/>
        </w:numPr>
        <w:pStyle w:val="Compact"/>
      </w:pPr>
      <w:r>
        <w:rPr>
          <w:bCs/>
          <w:b/>
        </w:rPr>
        <w:t xml:space="preserve">Leadership Skills:</w:t>
      </w:r>
      <w:r>
        <w:t xml:space="preserve"> </w:t>
      </w:r>
      <w:r>
        <w:t xml:space="preserve">Taking on more leadership roles in cross-functional projects would help the engineer develop strategic decision-making abilities.</w:t>
      </w:r>
    </w:p>
    <w:p>
      <w:pPr>
        <w:numPr>
          <w:ilvl w:val="0"/>
          <w:numId w:val="1001"/>
        </w:numPr>
        <w:pStyle w:val="Compact"/>
      </w:pPr>
      <w:r>
        <w:rPr>
          <w:bCs/>
          <w:b/>
        </w:rPr>
        <w:t xml:space="preserve">Industry Networking:</w:t>
      </w:r>
      <w:r>
        <w:t xml:space="preserve"> </w:t>
      </w:r>
      <w:r>
        <w:t xml:space="preserve">Engaging more actively with professional organizations and conferences in New York City could expand the engineer’s professional network and exposure to emerging trends.</w:t>
      </w:r>
    </w:p>
    <w:bookmarkEnd w:id="32"/>
    <w:bookmarkStart w:id="33" w:name="conclusion-and-recommendations"/>
    <w:p>
      <w:pPr>
        <w:pStyle w:val="Heading2"/>
      </w:pPr>
      <w:r>
        <w:t xml:space="preserve">6. Conclusion and Recommendations</w:t>
      </w:r>
    </w:p>
    <w:p>
      <w:pPr>
        <w:pStyle w:val="FirstParagraph"/>
      </w:pPr>
      <w:r>
        <w:t xml:space="preserve">In conclusion, the Mechatronics Engineer has demonstrated exceptional technical expertise, problem-solving abilities, and collaborative skills, making a significant contribution to projects in New York City. The engineer’s ability to integrate multidisciplinary systems and adhere to industry standards aligns well with the expectations of the United States’ engineering community.</w:t>
      </w:r>
    </w:p>
    <w:p>
      <w:pPr>
        <w:pStyle w:val="BodyText"/>
      </w:pPr>
      <w:r>
        <w:t xml:space="preserve">To further enhance their professional growth, it is recommended that the engineer focus on advanced AI integration, leadership development, and industry networking. These steps will not only strengthen their technical capabilities but also position them as a leader in the field of mechatronics within the competitive landscape of New York City.</w:t>
      </w:r>
    </w:p>
    <w:p>
      <w:pPr>
        <w:pStyle w:val="BodyText"/>
      </w:pPr>
      <w:r>
        <w:t xml:space="preserve">This Peer Review Report affirms the engineer’s value as a key contributor to the engineering team and the broader technological advancements in the United States.</w:t>
      </w:r>
    </w:p>
    <w:bookmarkEnd w:id="33"/>
    <w:p>
      <w:pPr>
        <w:pStyle w:val="BodyText"/>
      </w:pPr>
      <w:r>
        <w:rPr>
          <w:bCs/>
          <w:b/>
        </w:rPr>
        <w:t xml:space="preserve">Reviewed by:</w:t>
      </w:r>
    </w:p>
    <w:p>
      <w:pPr>
        <w:pStyle w:val="BodyText"/>
      </w:pPr>
      <w:r>
        <w:t xml:space="preserve">John Doe</w:t>
      </w:r>
    </w:p>
    <w:p>
      <w:pPr>
        <w:pStyle w:val="BodyText"/>
      </w:pPr>
      <w:r>
        <w:t xml:space="preserve">Senior Engineering Lead</w:t>
      </w:r>
    </w:p>
    <w:p>
      <w:pPr>
        <w:pStyle w:val="BodyText"/>
      </w:pPr>
      <w:r>
        <w:t xml:space="preserve">Robotics Division</w:t>
      </w:r>
    </w:p>
    <w:p>
      <w:pPr>
        <w:pStyle w:val="BodyText"/>
      </w:pP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