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engineering judgment of the candidate identified as a Mechatronics Engineer operating within the industrial landscape of Harare, Zimbabwe. The review process was conducted in accordance with the standards set forth by the Engineering Council of Zimbabwe (ECZ). The primary objective of this assessment is to verify that the engineer possesses the requisite multidisciplinary skills to design, implement, and maintain complex electromechanical systems that are critical to Zimbabwe's evolving manufacturing and agricultural sectors.</w:t>
      </w:r>
    </w:p>
    <w:p>
      <w:pPr>
        <w:pStyle w:val="BodyText"/>
      </w:pPr>
      <w:r>
        <w:t xml:space="preserve">The review panel, consisting of senior chartered engineers, examined the candidate's portfolio, project documentation, and practical application of mechatronic principles. The findings indicate a high level of competence in integrating mechanical engineering, electronics, control systems, and computer science. This report serves as a formal validation of the engineer's ability to contribute effectively to the technological advancement of Harare's industrial ecosystem.</w:t>
      </w:r>
    </w:p>
    <w:bookmarkEnd w:id="21"/>
    <w:bookmarkStart w:id="22" w:name="context-of-the-review"/>
    <w:p>
      <w:pPr>
        <w:pStyle w:val="Heading2"/>
      </w:pPr>
      <w:r>
        <w:t xml:space="preserve">2. Context of the Review</w:t>
      </w:r>
    </w:p>
    <w:p>
      <w:pPr>
        <w:pStyle w:val="FirstParagraph"/>
      </w:pPr>
      <w:r>
        <w:t xml:space="preserve">The role of a Mechatronics Engineer in Zimbabwe Harare is increasingly vital. As local industries seek to modernize production lines and improve efficiency amidst economic challenges, the demand for professionals who can bridge the gap between hardware and software has surged. This review was initiated to assess the engineer's capability to handle these specific local challenges, including resource optimization, maintenance of legacy systems, and the implementation of Industry 4.0 technologies within the constraints of the local infrastructure.</w:t>
      </w:r>
    </w:p>
    <w:p>
      <w:pPr>
        <w:pStyle w:val="BodyText"/>
      </w:pPr>
      <w:r>
        <w:t xml:space="preserve">The assessment focused on projects executed within the Harare metropolitan area, specifically looking at how the engineer adapted global mechatronic standards to the local context. This includes considerations for power stability, supply chain limitations, and the specific needs of Zimbabwean industries such as tobacco processing, mining support, and automotive assembly.</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candidate demonstrated exceptional skill in system integration. The review panel analyzed a case study involving the automation of a packaging line in a Harare-based manufacturing plant. The Mechatronics Engineer successfully designed a control architecture that synchronized mechanical actuators with programmable logic controllers (PLCs) and human-machine interfaces (HMIs). The design showed a deep understanding of kinematics and dynamics, ensuring that the mechanical components operated within safe tolerances while maximizing throughput.</w:t>
      </w:r>
    </w:p>
    <w:bookmarkEnd w:id="23"/>
    <w:bookmarkStart w:id="24" w:name="electronics-and-control-systems"/>
    <w:p>
      <w:pPr>
        <w:pStyle w:val="Heading3"/>
      </w:pPr>
      <w:r>
        <w:t xml:space="preserve">3.2 Electronics and Control Systems</w:t>
      </w:r>
    </w:p>
    <w:p>
      <w:pPr>
        <w:pStyle w:val="FirstParagraph"/>
      </w:pPr>
      <w:r>
        <w:t xml:space="preserve">A critical aspect of this Peer Review Report is the evaluation of the engineer's electronics expertise. The candidate exhibited strong proficiency in circuit design and signal processing. Notably, the engineer developed custom sensor interfaces to monitor environmental conditions in a local agricultural facility. This project highlighted the ability to select appropriate sensors, design conditioning circuits, and implement feedback control loops to maintain optimal conditions, showcasing a robust grasp of control theory applied to real-world Zimbabwean scenarios.</w:t>
      </w:r>
    </w:p>
    <w:bookmarkEnd w:id="24"/>
    <w:bookmarkStart w:id="25" w:name="software-and-programming"/>
    <w:p>
      <w:pPr>
        <w:pStyle w:val="Heading3"/>
      </w:pPr>
      <w:r>
        <w:t xml:space="preserve">3.3 Software and Programming</w:t>
      </w:r>
    </w:p>
    <w:p>
      <w:pPr>
        <w:pStyle w:val="FirstParagraph"/>
      </w:pPr>
      <w:r>
        <w:t xml:space="preserve">The review confirmed the engineer's competence in embedded systems programming and industrial automation software. The candidate utilized C++ and Python for developing firmware for microcontrollers and higher-level logic for SCADA systems. The code quality was assessed for efficiency, readability, and error handling. The engineer's ability to troubleshoot software-hardware integration issues was particularly noted, demonstrating a holistic approach to mechatronics that is essential for maintaining complex systems in Harare.</w:t>
      </w:r>
    </w:p>
    <w:bookmarkEnd w:id="25"/>
    <w:bookmarkEnd w:id="26"/>
    <w:bookmarkStart w:id="27" w:name="professional-practice-and-ethics"/>
    <w:p>
      <w:pPr>
        <w:pStyle w:val="Heading2"/>
      </w:pPr>
      <w:r>
        <w:t xml:space="preserve">4. Professional Practice and Ethics</w:t>
      </w:r>
    </w:p>
    <w:p>
      <w:pPr>
        <w:pStyle w:val="FirstParagraph"/>
      </w:pPr>
      <w:r>
        <w:t xml:space="preserve">Adherence to professional ethics is a cornerstone of this Peer Review Report. The Mechatronics Engineer was evaluated on their commitment to safety, sustainability, and public welfare. The candidate consistently prioritized safety standards in all designs, ensuring compliance with local regulations and international best practices. Furthermore, the engineer demonstrated a commitment to sustainable engineering by designing systems that minimize energy consumption, a crucial consideration given the energy challenges frequently faced in Zimbabwe.</w:t>
      </w:r>
    </w:p>
    <w:p>
      <w:pPr>
        <w:pStyle w:val="BodyText"/>
      </w:pPr>
      <w:r>
        <w:t xml:space="preserve">The review also assessed the engineer's communication skills and ability to work within multidisciplinary teams. The candidate effectively communicated technical concepts to non-technical stakeholders, including plant managers and local government officials in Harare. This ability to translate complex mechatronic solutions into understandable business value is a key attribute of a senior professional.</w:t>
      </w:r>
    </w:p>
    <w:bookmarkEnd w:id="27"/>
    <w:bookmarkStart w:id="28" w:name="recommendations-and-conclusion"/>
    <w:p>
      <w:pPr>
        <w:pStyle w:val="Heading2"/>
      </w:pPr>
      <w:r>
        <w:t xml:space="preserve">5. Recommendations and Conclusion</w:t>
      </w:r>
    </w:p>
    <w:p>
      <w:pPr>
        <w:pStyle w:val="FirstParagraph"/>
      </w:pPr>
      <w:r>
        <w:t xml:space="preserve">Based on the comprehensive evaluation detailed in this Peer Review Report, the panel concludes that the candidate meets the high standards required of a Mechatronics Engineer in Zimbabwe Harare. The engineer has demonstrated not only technical excellence but also the adaptability and ethical grounding necessary to thrive in the local engineering environment.</w:t>
      </w:r>
    </w:p>
    <w:p>
      <w:pPr>
        <w:pStyle w:val="BodyText"/>
      </w:pPr>
      <w:r>
        <w:t xml:space="preserve">It is recommended that the engineer be recognized for their contributions to the field and encouraged to continue mentoring junior engineers. The panel suggests that the engineer pursue further specialization in robotics and artificial intelligence to further enhance the technological capabilities of Zimbabwe's industrial sector. This report stands as a testament to the engineer's capability and dedication to advancing engineering practice in Harare.</w:t>
      </w:r>
    </w:p>
    <w:bookmarkEnd w:id="28"/>
    <w:p>
      <w:pPr>
        <w:pStyle w:val="BodyText"/>
      </w:pPr>
      <w:r>
        <w:rPr>
          <w:bCs/>
          <w:b/>
        </w:rPr>
        <w:t xml:space="preserve">Report Prepared By:</w:t>
      </w:r>
    </w:p>
    <w:p>
      <w:pPr>
        <w:pStyle w:val="BodyText"/>
      </w:pPr>
      <w:r>
        <w:t xml:space="preserve">Senior Review Panel</w:t>
      </w:r>
    </w:p>
    <w:p>
      <w:pPr>
        <w:pStyle w:val="BodyText"/>
      </w:pPr>
      <w:r>
        <w:t xml:space="preserve">Engineering Council of Zimbabwe (ECZ) Accredited Reviewers</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Harare, Zimbabwe</dc:title>
  <dc:creator/>
  <dc:language>en</dc:language>
  <cp:keywords/>
  <dcterms:created xsi:type="dcterms:W3CDTF">2026-10-10T05:48:46Z</dcterms:created>
  <dcterms:modified xsi:type="dcterms:W3CDTF">2026-10-10T05:48:46Z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