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Evaluation of Research Competency and Professional Standing</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Algiers, Algeria</w:t>
      </w:r>
    </w:p>
    <w:p>
      <w:pPr>
        <w:pStyle w:val="BodyText"/>
      </w:pPr>
      <w:r>
        <w:rPr>
          <w:bCs/>
          <w:b/>
        </w:rPr>
        <w:t xml:space="preserve">Subject Role:</w:t>
      </w:r>
      <w:r>
        <w:t xml:space="preserve"> </w:t>
      </w:r>
      <w:r>
        <w:t xml:space="preserve">Medical Researcher</w:t>
      </w:r>
    </w:p>
    <w:p>
      <w:pPr>
        <w:pStyle w:val="BodyText"/>
      </w:pPr>
      <w:r>
        <w:rPr>
          <w:bCs/>
          <w:b/>
        </w:rPr>
        <w:t xml:space="preserve">Reviewing Body:</w:t>
      </w:r>
      <w:r>
        <w:t xml:space="preserve"> </w:t>
      </w:r>
      <w:r>
        <w:t xml:space="preserve">National Scientific Evaluation Committee</w:t>
      </w:r>
    </w:p>
    <w:p>
      <w:pPr>
        <w:pStyle w:val="BodyText"/>
      </w:pPr>
      <w:r>
        <w:rPr>
          <w:bCs/>
          <w:b/>
        </w:rPr>
        <w:t xml:space="preserve">Reference ID:</w:t>
      </w:r>
      <w:r>
        <w:t xml:space="preserve"> </w:t>
      </w:r>
      <w:r>
        <w:t xml:space="preserve">ALG-MED-RES-2023-089</w:t>
      </w:r>
    </w:p>
    <w:p>
      <w:pPr>
        <w:pStyle w:val="BodyText"/>
      </w:pPr>
      <w:r>
        <w:rPr>
          <w:bCs/>
          <w:b/>
        </w:rPr>
        <w:t xml:space="preserve">Confidentiality Level:</w:t>
      </w:r>
      <w:r>
        <w:t xml:space="preserve"> </w:t>
      </w:r>
      <w:r>
        <w:t xml:space="preserve">Restricted</w:t>
      </w:r>
    </w:p>
    <w:bookmarkStart w:id="21" w:name="executive-summary"/>
    <w:p>
      <w:pPr>
        <w:pStyle w:val="Heading2"/>
      </w:pPr>
      <w:r>
        <w:t xml:space="preserve">1. Executive Summary</w:t>
      </w:r>
    </w:p>
    <w:p>
      <w:pPr>
        <w:pStyle w:val="FirstParagraph"/>
      </w:pPr>
      <w:r>
        <w:t xml:space="preserve">This Peer Review Report serves as a formal assessment of the professional capabilities, scientific output, and ethical adherence of a designated Medical Researcher operating within the healthcare and academic sectors of Algiers, Algeria. The purpose of this document is to provide a comprehensive analysis of the researcher's contributions to the medical community, specifically focusing on their alignment with the strategic health goals of the Algerian Ministry of Higher Education and Scientific Research.</w:t>
      </w:r>
    </w:p>
    <w:p>
      <w:pPr>
        <w:pStyle w:val="BodyText"/>
      </w:pPr>
      <w:r>
        <w:t xml:space="preserve">The evaluation process involved a rigorous examination of published literature, grant management, clinical trial oversight, and collaborative efforts with local institutions such as the University of Algiers and the Pasteur Institute of Algiers. The findings presented herein are intended to guide future funding decisions, academic promotions, and strategic partnerships within the Algerian medical research ecosystem.</w:t>
      </w:r>
    </w:p>
    <w:bookmarkEnd w:id="21"/>
    <w:bookmarkStart w:id="22" w:name="Xcecaff3cf6dfdd7dfea2efcc6e5b1d40276e919"/>
    <w:p>
      <w:pPr>
        <w:pStyle w:val="Heading2"/>
      </w:pPr>
      <w:r>
        <w:t xml:space="preserve">2. Scientific Output and Methodological Rigor</w:t>
      </w:r>
    </w:p>
    <w:p>
      <w:pPr>
        <w:pStyle w:val="FirstParagraph"/>
      </w:pPr>
      <w:r>
        <w:t xml:space="preserve">The core competency of any Medical Researcher lies in the generation of reliable, reproducible, and impactful data. In the context of Algeria, where the epidemiological landscape is shifting towards non-communicable diseases alongside persistent infectious challenges, the researcher's focus areas are of paramount importance.</w:t>
      </w:r>
    </w:p>
    <w:p>
      <w:pPr>
        <w:pStyle w:val="BodyText"/>
      </w:pPr>
      <w:r>
        <w:t xml:space="preserve">The review committee has analyzed the subject's portfolio over the last five years. The Medical Researcher has demonstrated a strong command of epidemiological methods and biostatistics. Their recent studies on cardiovascular risk factors in the population of Algiers have been particularly notable. The methodology employed in these studies adheres strictly to international standards, ensuring that the data collected is robust enough to inform national health policy.</w:t>
      </w:r>
    </w:p>
    <w:p>
      <w:pPr>
        <w:pStyle w:val="BodyText"/>
      </w:pPr>
      <w:r>
        <w:t xml:space="preserve">Furthermore, the researcher has successfully integrated modern genomic techniques into their workflow, a significant advancement for the local scientific community. This shift towards precision medicine is crucial for Algeria as it seeks to modernize its healthcare infrastructure. The clarity of the research design, the appropriateness of sample sizes, and the statistical power of the experiments conducted by this Medical Researcher are commended.</w:t>
      </w:r>
    </w:p>
    <w:bookmarkEnd w:id="22"/>
    <w:bookmarkStart w:id="23" w:name="X09ba96c5837e590dcbfb7ffd0f7c2db166527cb"/>
    <w:p>
      <w:pPr>
        <w:pStyle w:val="Heading2"/>
      </w:pPr>
      <w:r>
        <w:t xml:space="preserve">3. Ethical Compliance and Regulatory Adherence</w:t>
      </w:r>
    </w:p>
    <w:p>
      <w:pPr>
        <w:pStyle w:val="FirstParagraph"/>
      </w:pPr>
      <w:r>
        <w:t xml:space="preserve">Ethical integrity is non-negotiable in medical research. This Peer Review Report places significant weight on the researcher's adherence to the ethical guidelines established by the Algerian National Ethics Committee for Biomedical Research.</w:t>
      </w:r>
    </w:p>
    <w:p>
      <w:pPr>
        <w:pStyle w:val="BodyText"/>
      </w:pPr>
      <w:r>
        <w:t xml:space="preserve">The Medical Researcher has consistently obtained necessary approvals for all human subject research. Informed consent processes were found to be culturally sensitive and linguistically appropriate for the diverse population of Algiers. The review confirms that patient privacy and data protection protocols were rigorously maintained, complying with both local Algerian regulations and international norms such as the Declaration of Helsinki.</w:t>
      </w:r>
    </w:p>
    <w:p>
      <w:pPr>
        <w:pStyle w:val="BodyText"/>
      </w:pPr>
      <w:r>
        <w:t xml:space="preserve">Additionally, the researcher has shown transparency in reporting adverse events in clinical trials. This level of honesty is vital for maintaining public trust in the medical research sector in Algeria. There were no instances of data fabrication, plagiarism, or ethical breaches identified during this review period.</w:t>
      </w:r>
    </w:p>
    <w:bookmarkEnd w:id="23"/>
    <w:bookmarkStart w:id="24" w:name="impact-on-local-healthcare-and-community"/>
    <w:p>
      <w:pPr>
        <w:pStyle w:val="Heading2"/>
      </w:pPr>
      <w:r>
        <w:t xml:space="preserve">4. Impact on Local Healthcare and Community</w:t>
      </w:r>
    </w:p>
    <w:p>
      <w:pPr>
        <w:pStyle w:val="FirstParagraph"/>
      </w:pPr>
      <w:r>
        <w:t xml:space="preserve">A critical aspect of this evaluation is the tangible impact of the Medical Researcher's work on the healthcare system in Algiers. Research that remains siloed in academic journals without practical application offers limited value to the public.</w:t>
      </w:r>
    </w:p>
    <w:p>
      <w:pPr>
        <w:pStyle w:val="BodyText"/>
      </w:pPr>
      <w:r>
        <w:t xml:space="preserve">The subject has actively engaged in translational research, bridging the gap between laboratory findings and clinical practice. Their work on optimizing treatment protocols for diabetes has been adopted by several major hospitals in the capital. This direct application of research findings contributes significantly to reducing the burden of chronic diseases in Algeria.</w:t>
      </w:r>
    </w:p>
    <w:p>
      <w:pPr>
        <w:pStyle w:val="BodyText"/>
      </w:pPr>
      <w:r>
        <w:t xml:space="preserve">Moreover, the Medical Researcher has participated in public health awareness campaigns, disseminating scientific knowledge to the general public in a accessible manner. This engagement fosters a culture of health literacy among the citizens of Algiers, which is an essential component of long-term public health improvement.</w:t>
      </w:r>
    </w:p>
    <w:bookmarkEnd w:id="24"/>
    <w:bookmarkStart w:id="25" w:name="collaboration-and-mentorship"/>
    <w:p>
      <w:pPr>
        <w:pStyle w:val="Heading2"/>
      </w:pPr>
      <w:r>
        <w:t xml:space="preserve">5. Collaboration and Mentorship</w:t>
      </w:r>
    </w:p>
    <w:p>
      <w:pPr>
        <w:pStyle w:val="FirstParagraph"/>
      </w:pPr>
      <w:r>
        <w:t xml:space="preserve">Scientific progress in Algeria relies heavily on collaboration. This Peer Review Report assesses the researcher's ability to work within multidisciplinary teams and their commitment to mentoring the next generation of scientists.</w:t>
      </w:r>
    </w:p>
    <w:p>
      <w:pPr>
        <w:pStyle w:val="BodyText"/>
      </w:pPr>
      <w:r>
        <w:t xml:space="preserve">The Medical Researcher has established strong collaborative networks with international partners, bringing global expertise and resources to local projects in Algiers. These partnerships have facilitated technology transfer and capacity building within local laboratories.</w:t>
      </w:r>
    </w:p>
    <w:p>
      <w:pPr>
        <w:pStyle w:val="BodyText"/>
      </w:pPr>
      <w:r>
        <w:t xml:space="preserve">Internally, the researcher has served as a dedicated mentor to junior researchers and medical students. Their guidance has been instrumental in the development of several young Algerian scientists who are now publishing their own work. This commitment to education ensures the sustainability of the medical research sector in the country.</w:t>
      </w:r>
    </w:p>
    <w:bookmarkEnd w:id="25"/>
    <w:bookmarkStart w:id="26" w:name="recommendations-and-conclusion"/>
    <w:p>
      <w:pPr>
        <w:pStyle w:val="Heading2"/>
      </w:pPr>
      <w:r>
        <w:t xml:space="preserve">6. Recommendations and Conclusion</w:t>
      </w:r>
    </w:p>
    <w:p>
      <w:pPr>
        <w:pStyle w:val="FirstParagraph"/>
      </w:pPr>
      <w:r>
        <w:t xml:space="preserve">Based on the comprehensive analysis detailed in this Peer Review Report, the committee concludes that the Medical Researcher in question is a highly competent and ethical professional. Their work significantly advances the medical knowledge base in Algeria and directly benefits the population of Algiers.</w:t>
      </w:r>
    </w:p>
    <w:p>
      <w:pPr>
        <w:pStyle w:val="BodyText"/>
      </w:pPr>
      <w:r>
        <w:rPr>
          <w:bCs/>
          <w:b/>
        </w:rPr>
        <w:t xml:space="preserve">Recommendations:</w:t>
      </w:r>
    </w:p>
    <w:p>
      <w:pPr>
        <w:numPr>
          <w:ilvl w:val="0"/>
          <w:numId w:val="1001"/>
        </w:numPr>
        <w:pStyle w:val="Compact"/>
      </w:pPr>
      <w:r>
        <w:t xml:space="preserve">Continue to prioritize research on non-communicable diseases relevant to the Algerian demographic.</w:t>
      </w:r>
    </w:p>
    <w:p>
      <w:pPr>
        <w:numPr>
          <w:ilvl w:val="0"/>
          <w:numId w:val="1001"/>
        </w:numPr>
        <w:pStyle w:val="Compact"/>
      </w:pPr>
      <w:r>
        <w:t xml:space="preserve">Expand international collaborations to secure larger-scale funding for infrastructure development.</w:t>
      </w:r>
    </w:p>
    <w:p>
      <w:pPr>
        <w:numPr>
          <w:ilvl w:val="0"/>
          <w:numId w:val="1001"/>
        </w:numPr>
        <w:pStyle w:val="Compact"/>
      </w:pPr>
      <w:r>
        <w:t xml:space="preserve">Formalize mentorship programs to accelerate the training of junior researchers in Algiers.</w:t>
      </w:r>
    </w:p>
    <w:p>
      <w:pPr>
        <w:pStyle w:val="FirstParagraph"/>
      </w:pPr>
      <w:r>
        <w:t xml:space="preserve">This report affirms the researcher's standing as a key contributor to the scientific excellence of Algeria. It is recommended that they be considered for senior leadership roles within national research institutions.</w:t>
      </w:r>
    </w:p>
    <w:p>
      <w:pPr>
        <w:pStyle w:val="BodyText"/>
      </w:pPr>
      <w:r>
        <w:rPr>
          <w:bCs/>
          <w:b/>
        </w:rPr>
        <w:t xml:space="preserve">Lead Reviewer:</w:t>
      </w:r>
      <w:r>
        <w:br/>
      </w:r>
      <w:r>
        <w:t xml:space="preserve">Dr. A. Benali</w:t>
      </w:r>
      <w:r>
        <w:br/>
      </w:r>
      <w:r>
        <w:t xml:space="preserve">Chair, Scientific Evaluation Committee</w:t>
      </w:r>
    </w:p>
    <w:p>
      <w:pPr>
        <w:pStyle w:val="BodyText"/>
      </w:pPr>
      <w:r>
        <w:rPr>
          <w:bCs/>
          <w:b/>
        </w:rPr>
        <w:t xml:space="preserve">Date of Approval:</w:t>
      </w:r>
      <w:r>
        <w:br/>
      </w:r>
      <w:r>
        <w:t xml:space="preserve">October 24, 2023</w:t>
      </w:r>
      <w:r>
        <w:br/>
      </w:r>
      <w:r>
        <w:t xml:space="preserve">Algiers, Algeria</w:t>
      </w:r>
    </w:p>
    <w:p>
      <w:pPr>
        <w:pStyle w:val="BodyText"/>
      </w:pPr>
      <w:r>
        <w:t xml:space="preserve">This document is an official Peer Review Report generated for internal evaluation purposes within the Algerian medical research sector.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2026-10-10T07:37:05Z</dcterms:created>
  <dcterms:modified xsi:type="dcterms:W3CDTF">2026-10-10T07:37:05Z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