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r>
        <w:t xml:space="preserve"> </w:t>
      </w:r>
      <w:r>
        <w:t xml:space="preserve">-</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t xml:space="preserve">Evaluation of Professional Competence and Research Output</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Córdoba, Argentina</w:t>
      </w:r>
    </w:p>
    <w:p>
      <w:pPr>
        <w:pStyle w:val="BodyText"/>
      </w:pPr>
      <w:r>
        <w:rPr>
          <w:bCs/>
          <w:b/>
        </w:rPr>
        <w:t xml:space="preserve">Subject:</w:t>
      </w:r>
      <w:r>
        <w:t xml:space="preserve"> </w:t>
      </w:r>
      <w:r>
        <w:t xml:space="preserve">Medical Researcher Evaluation</w:t>
      </w:r>
    </w:p>
    <w:p>
      <w:pPr>
        <w:pStyle w:val="BodyText"/>
      </w:pPr>
      <w:r>
        <w:rPr>
          <w:bCs/>
          <w:b/>
        </w:rPr>
        <w:t xml:space="preserve">Reviewer ID:</w:t>
      </w:r>
      <w:r>
        <w:t xml:space="preserve"> </w:t>
      </w:r>
      <w:r>
        <w:t xml:space="preserve">PR-ARG-CBA-2023-089</w:t>
      </w:r>
    </w:p>
    <w:p>
      <w:pPr>
        <w:pStyle w:val="BodyText"/>
      </w:pPr>
      <w:r>
        <w:rPr>
          <w:bCs/>
          <w:b/>
        </w:rPr>
        <w:t xml:space="preserve">Institution:</w:t>
      </w:r>
      <w:r>
        <w:t xml:space="preserve"> </w:t>
      </w:r>
      <w:r>
        <w:t xml:space="preserve">National University of Córdoba (UNC)</w:t>
      </w:r>
    </w:p>
    <w:p>
      <w:pPr>
        <w:pStyle w:val="BodyText"/>
      </w:pPr>
      <w:r>
        <w:rPr>
          <w:bCs/>
          <w:b/>
        </w:rPr>
        <w:t xml:space="preserve">Department:</w:t>
      </w:r>
      <w:r>
        <w:t xml:space="preserve"> </w:t>
      </w:r>
      <w:r>
        <w:t xml:space="preserve">Faculty of Medical Sciences</w:t>
      </w:r>
    </w:p>
    <w:bookmarkStart w:id="21" w:name="executive-summary"/>
    <w:p>
      <w:pPr>
        <w:pStyle w:val="Heading2"/>
      </w:pPr>
      <w:r>
        <w:t xml:space="preserve">1. Executive Summary</w:t>
      </w:r>
    </w:p>
    <w:p>
      <w:pPr>
        <w:pStyle w:val="FirstParagraph"/>
      </w:pPr>
      <w:r>
        <w:t xml:space="preserve">This Peer Review Report serves as a formal assessment of the professional capabilities, scientific integrity, and research contributions of the candidate designated as a Medical Researcher. This evaluation has been conducted within the specific academic and clinical context of Córdoba, Argentina, a region recognized as a primary hub for biomedical innovation and healthcare excellence in Latin America. The purpose of this document is to provide a comprehensive analysis of the researcher's alignment with the rigorous standards expected by local institutions, such as the National University of Córdoba and the National Scientific and Technical Research Council (CONICET).</w:t>
      </w:r>
    </w:p>
    <w:p>
      <w:pPr>
        <w:pStyle w:val="BodyText"/>
      </w:pPr>
      <w:r>
        <w:t xml:space="preserve">The review focuses on the candidate's ability to navigate the complex regulatory environment of Argentine medical research, their contribution to the local scientific community, and the methodological soundness of their recent publications. The overall assessment indicates a high level of proficiency, with specific recommendations for further integration into regional health networks.</w:t>
      </w:r>
    </w:p>
    <w:bookmarkEnd w:id="21"/>
    <w:bookmarkStart w:id="22" w:name="X73b15524b2cf60128ca4d55f983d96a6fe6e973"/>
    <w:p>
      <w:pPr>
        <w:pStyle w:val="Heading2"/>
      </w:pPr>
      <w:r>
        <w:t xml:space="preserve">2. Methodological Rigor and Scientific Integrity</w:t>
      </w:r>
    </w:p>
    <w:p>
      <w:pPr>
        <w:pStyle w:val="FirstParagraph"/>
      </w:pPr>
      <w:r>
        <w:t xml:space="preserve">As a Medical Researcher operating in Córdoba, the candidate is expected to adhere to strict protocols regarding clinical trials and epidemiological studies. The review panel examined the researcher's recent work regarding public health interventions in the province. The findings demonstrate a robust command of statistical analysis and study design. The researcher has successfully implemented methodologies that account for the specific demographic variables present in the Córdoba population, ensuring that data collection is both representative and ethically sound.</w:t>
      </w:r>
    </w:p>
    <w:p>
      <w:pPr>
        <w:pStyle w:val="BodyText"/>
      </w:pPr>
      <w:r>
        <w:t xml:space="preserve">Furthermore, the candidate has shown a deep respect for the ethical guidelines established by the Argentine Ministry of Health. The review highlights the researcher's proactive approach to obtaining informed consent and maintaining patient confidentiality, which are paramount in the local medical culture. The transparency in reporting negative results and potential conflicts of interest further solidifies the researcher's reputation for integrity.</w:t>
      </w:r>
    </w:p>
    <w:bookmarkEnd w:id="22"/>
    <w:bookmarkStart w:id="23" w:name="Xa9e0a73739e00e8a3354aa20d7d40a4d74d0655"/>
    <w:p>
      <w:pPr>
        <w:pStyle w:val="Heading2"/>
      </w:pPr>
      <w:r>
        <w:t xml:space="preserve">3. Contribution to Local and National Health Priorities</w:t>
      </w:r>
    </w:p>
    <w:p>
      <w:pPr>
        <w:pStyle w:val="FirstParagraph"/>
      </w:pPr>
      <w:r>
        <w:t xml:space="preserve">A critical aspect of this Peer Review Report is the evaluation of the Medical Researcher's impact on the specific health challenges facing Argentina and the Córdoba region. The candidate's research portfolio shows a commendable focus on non-communicable diseases, which are a growing concern in the province. By aligning their research objectives with the strategic health plans of the Córdoba provincial government, the researcher has demonstrated a practical understanding of how academic inquiry can translate into public policy improvements.</w:t>
      </w:r>
    </w:p>
    <w:p>
      <w:pPr>
        <w:pStyle w:val="BodyText"/>
      </w:pPr>
      <w:r>
        <w:t xml:space="preserve">The researcher has actively collaborated with local hospitals and clinics, fostering a synergy between theoretical research and clinical practice. This collaboration is essential in Córdoba, where the integration of university research with public healthcare services is a key driver of medical advancement. The candidate's work has contributed to better diagnostic protocols and treatment strategies that are accessible to the local community, thereby enhancing the overall quality of care in the region.</w:t>
      </w:r>
    </w:p>
    <w:bookmarkEnd w:id="23"/>
    <w:bookmarkStart w:id="24" w:name="academic-output-and-dissemination"/>
    <w:p>
      <w:pPr>
        <w:pStyle w:val="Heading2"/>
      </w:pPr>
      <w:r>
        <w:t xml:space="preserve">4. Academic Output and Dissemination</w:t>
      </w:r>
    </w:p>
    <w:p>
      <w:pPr>
        <w:pStyle w:val="FirstParagraph"/>
      </w:pPr>
      <w:r>
        <w:t xml:space="preserve">The volume and quality of the Medical Researcher's publications have been thoroughly assessed. The candidate has published extensively in high-impact international journals, bringing global recognition to the research conducted in Argentina Córdoba. However, the review also notes a strong commitment to disseminating findings in Spanish-language journals, ensuring that local practitioners and policymakers can access and utilize the research data. This dual approach to dissemination is highly valued and reflects a mature understanding of the researcher's dual role as a global scientist and a local professional.</w:t>
      </w:r>
    </w:p>
    <w:p>
      <w:pPr>
        <w:pStyle w:val="BodyText"/>
      </w:pPr>
      <w:r>
        <w:t xml:space="preserve">Additionally, the researcher has been an active participant in scientific congresses and seminars held in Córdoba, contributing to the intellectual vibrancy of the local academic community. Their mentorship of junior researchers and medical students has been particularly noted, helping to cultivate the next generation of scientific talent in the province.</w:t>
      </w:r>
    </w:p>
    <w:bookmarkEnd w:id="24"/>
    <w:bookmarkStart w:id="25" w:name="recommendations-and-conclusion"/>
    <w:p>
      <w:pPr>
        <w:pStyle w:val="Heading2"/>
      </w:pPr>
      <w:r>
        <w:t xml:space="preserve">5. Recommendations and Conclusion</w:t>
      </w:r>
    </w:p>
    <w:p>
      <w:pPr>
        <w:pStyle w:val="FirstParagraph"/>
      </w:pPr>
      <w:r>
        <w:t xml:space="preserve">Based on the comprehensive analysis presented in this Peer Review Report, the panel concludes that the Medical Researcher meets and exceeds the professional standards required for their position. Their work is characterized by methodological excellence, ethical rigor, and a strong commitment to improving public health outcomes in Argentina Córdoba.</w:t>
      </w:r>
    </w:p>
    <w:p>
      <w:pPr>
        <w:pStyle w:val="BodyText"/>
      </w:pPr>
      <w:r>
        <w:t xml:space="preserve">It is recommended that the researcher continue to expand their collaborative networks with international institutions while maintaining their strong local ties. Furthermore, increasing funding applications for projects that address emerging infectious diseases in the region would be a strategic next step. The institution is encouraged to support this researcher's leadership in interdisciplinary projects that bridge the gap between basic science and clinical application.</w:t>
      </w:r>
    </w:p>
    <w:p>
      <w:pPr>
        <w:pStyle w:val="BodyText"/>
      </w:pPr>
      <w:r>
        <w:rPr>
          <w:bCs/>
          <w:b/>
        </w:rPr>
        <w:t xml:space="preserve">Lead Reviewer Signature:</w:t>
      </w:r>
    </w:p>
    <w:p>
      <w:pPr>
        <w:pStyle w:val="BodyText"/>
      </w:pPr>
      <w:r>
        <w:t xml:space="preserve">Dr. Elena Rodriguez</w:t>
      </w:r>
    </w:p>
    <w:p>
      <w:pPr>
        <w:pStyle w:val="BodyText"/>
      </w:pPr>
      <w:r>
        <w:t xml:space="preserve">Head of Research Ethics Committee</w:t>
      </w:r>
    </w:p>
    <w:p>
      <w:pPr>
        <w:pStyle w:val="BodyText"/>
      </w:pPr>
      <w:r>
        <w:t xml:space="preserve">National University of Córdoba</w:t>
      </w:r>
    </w:p>
    <w:p>
      <w:pPr>
        <w:pStyle w:val="BodyText"/>
      </w:pPr>
      <w:r>
        <w:rPr>
          <w:bCs/>
          <w:b/>
        </w:rPr>
        <w:t xml:space="preserve">Department Head Signature:</w:t>
      </w:r>
    </w:p>
    <w:p>
      <w:pPr>
        <w:pStyle w:val="BodyText"/>
      </w:pPr>
      <w:r>
        <w:t xml:space="preserve">Dr. Carlos Mendez</w:t>
      </w:r>
    </w:p>
    <w:p>
      <w:pPr>
        <w:pStyle w:val="BodyText"/>
      </w:pPr>
      <w:r>
        <w:t xml:space="preserve">Dean, Faculty of Medical Sciences</w:t>
      </w:r>
    </w:p>
    <w:p>
      <w:pPr>
        <w:pStyle w:val="BodyText"/>
      </w:pPr>
      <w:r>
        <w:t xml:space="preserve">Córdoba, Argentina</w:t>
      </w:r>
    </w:p>
    <w:p>
      <w:pPr>
        <w:pStyle w:val="BodyText"/>
      </w:pPr>
      <w:r>
        <w:t xml:space="preserve">This document is an official Peer Review Report generated for internal evaluation purposes. It is valid within the jurisdiction of the National University of Córdoba and affiliated medical institutions in Argentina.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 - Córdoba, Argentina</dc:title>
  <dc:creator/>
  <dc:language>en</dc:language>
  <cp:keywords/>
  <dcterms:created xsi:type="dcterms:W3CDTF">2026-10-10T05:54:31Z</dcterms:created>
  <dcterms:modified xsi:type="dcterms:W3CDTF">2026-10-10T05:54:31Z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