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w:t>
      </w:r>
      <w:r>
        <w:t xml:space="preserve"> </w:t>
      </w:r>
      <w:r>
        <w:t xml:space="preserve">Kyoto,</w:t>
      </w:r>
      <w:r>
        <w:t xml:space="preserve"> </w:t>
      </w:r>
      <w:r>
        <w:t xml:space="preserve">Japan</w:t>
      </w:r>
    </w:p>
    <w:bookmarkStart w:id="27" w:name="peer-review-report"/>
    <w:p>
      <w:pPr>
        <w:pStyle w:val="Heading1"/>
      </w:pPr>
      <w:r>
        <w:t xml:space="preserve">Peer Review Report</w:t>
      </w:r>
    </w:p>
    <w:p>
      <w:pPr>
        <w:pStyle w:val="FirstParagraph"/>
      </w:pPr>
      <w:r>
        <w:rPr>
          <w:bCs/>
          <w:b/>
        </w:rPr>
        <w:t xml:space="preserve">Review ID:</w:t>
      </w:r>
      <w:r>
        <w:t xml:space="preserve"> </w:t>
      </w:r>
      <w:r>
        <w:t xml:space="preserve">KYO-MED-2023-089</w:t>
      </w:r>
      <w:r>
        <w:br/>
      </w:r>
      <w:r>
        <w:rPr>
          <w:bCs/>
          <w:b/>
        </w:rPr>
        <w:t xml:space="preserve">Date of Review:</w:t>
      </w:r>
      <w:r>
        <w:t xml:space="preserve"> </w:t>
      </w:r>
      <w:r>
        <w:t xml:space="preserve">October 24, 2023</w:t>
      </w:r>
    </w:p>
    <w:p>
      <w:pPr>
        <w:pStyle w:val="BodyText"/>
      </w:pPr>
      <w:r>
        <w:rPr>
          <w:bCs/>
          <w:b/>
        </w:rPr>
        <w:t xml:space="preserve">Location:</w:t>
      </w:r>
      <w:r>
        <w:t xml:space="preserve"> </w:t>
      </w:r>
      <w:r>
        <w:t xml:space="preserve">Kyoto, Japan</w:t>
      </w:r>
      <w:r>
        <w:br/>
      </w:r>
      <w:r>
        <w:rPr>
          <w:bCs/>
          <w:b/>
        </w:rPr>
        <w:t xml:space="preserve">Institution:</w:t>
      </w:r>
      <w:r>
        <w:t xml:space="preserve"> </w:t>
      </w:r>
      <w:r>
        <w:t xml:space="preserve">Kyoto University Graduate School of Medicine</w:t>
      </w:r>
    </w:p>
    <w:p>
      <w:pPr>
        <w:pStyle w:val="BodyText"/>
      </w:pPr>
      <w:r>
        <w:rPr>
          <w:bCs/>
          <w:b/>
        </w:rPr>
        <w:t xml:space="preserve">Subject of Review:</w:t>
      </w:r>
      <w:r>
        <w:t xml:space="preserve"> </w:t>
      </w:r>
      <w:r>
        <w:t xml:space="preserve">Dr. Kenji Sato</w:t>
      </w:r>
      <w:r>
        <w:br/>
      </w:r>
      <w:r>
        <w:rPr>
          <w:bCs/>
          <w:b/>
        </w:rPr>
        <w:t xml:space="preserve">Role:</w:t>
      </w:r>
      <w:r>
        <w:t xml:space="preserve"> </w:t>
      </w:r>
      <w:r>
        <w:t xml:space="preserve">Senior Medical Researcher</w:t>
      </w:r>
      <w:r>
        <w:br/>
      </w:r>
      <w:r>
        <w:rPr>
          <w:bCs/>
          <w:b/>
        </w:rPr>
        <w:t xml:space="preserve">Department:</w:t>
      </w:r>
      <w:r>
        <w:t xml:space="preserve"> </w:t>
      </w:r>
      <w:r>
        <w:t xml:space="preserve">Department of Molecular Pathology</w:t>
      </w:r>
      <w:r>
        <w:br/>
      </w:r>
      <w:r>
        <w:rPr>
          <w:bCs/>
          <w:b/>
        </w:rPr>
        <w:t xml:space="preserve">Research Focus:</w:t>
      </w:r>
      <w:r>
        <w:t xml:space="preserve"> </w:t>
      </w:r>
      <w:r>
        <w:t xml:space="preserve">Oncology and Immunotherapy in Solid Tumors</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research integrity, and academic contributions of Dr. Kenji Sato, a distinguished Medical Researcher based in Kyoto, Japan. The review period covers the fiscal year from April 2022 to March 2023. This assessment is conducted in accordance with the rigorous academic standards upheld by Kyoto University and the broader Japanese medical research community. The primary objective of this report is to evaluate the researcher's adherence to scientific methodology, the impact of their findings on the medical field, and their contribution to the collaborative spirit that defines the research ecosystem in Kyoto.</w:t>
      </w:r>
    </w:p>
    <w:bookmarkEnd w:id="20"/>
    <w:bookmarkStart w:id="21" w:name="research-quality-and-scientific-rigor"/>
    <w:p>
      <w:pPr>
        <w:pStyle w:val="Heading2"/>
      </w:pPr>
      <w:r>
        <w:t xml:space="preserve">2. Research Quality and Scientific Rigor</w:t>
      </w:r>
    </w:p>
    <w:p>
      <w:pPr>
        <w:pStyle w:val="FirstParagraph"/>
      </w:pPr>
      <w:r>
        <w:t xml:space="preserve">As a Medical Researcher operating within the prestigious environment of Kyoto, Dr. Sato is expected to maintain the highest standards of scientific inquiry. The review committee has analyzed his recent publications and ongoing clinical trials. The findings indicate a consistent application of robust experimental design and statistical analysis. Dr. Sato’s work on novel immunotherapeutic targets demonstrates a deep understanding of current medical literature and a capacity to innovate within the constraints of ethical guidelines.</w:t>
      </w:r>
    </w:p>
    <w:p>
      <w:pPr>
        <w:pStyle w:val="BodyText"/>
      </w:pPr>
      <w:r>
        <w:t xml:space="preserve">Specifically, the methodology employed in his recent study regarding T-cell exhaustion in gastric cancer was exemplary. The protocol strictly adhered to the ethical standards mandated by the Japanese Ministry of Health, Labour and Welfare. The data collection processes were transparent, reproducible, and meticulously documented, reflecting the precision and discipline characteristic of top-tier research institutions in Japan.</w:t>
      </w:r>
    </w:p>
    <w:bookmarkEnd w:id="21"/>
    <w:bookmarkStart w:id="22" w:name="X74e9a522b3ca2eefe87c66ac62e2cea45e7e716"/>
    <w:p>
      <w:pPr>
        <w:pStyle w:val="Heading2"/>
      </w:pPr>
      <w:r>
        <w:t xml:space="preserve">3. Impact and Relevance to the Medical Community</w:t>
      </w:r>
    </w:p>
    <w:p>
      <w:pPr>
        <w:pStyle w:val="FirstParagraph"/>
      </w:pPr>
      <w:r>
        <w:t xml:space="preserve">The relevance of Dr. Sato’s research extends beyond the laboratory walls of Kyoto. His findings have been published in high-impact international journals, thereby contributing to the global understanding of oncology. However, the local impact is equally significant. His work has directly influenced clinical protocols at Kyoto University Hospital, bridging the gap between bench science and bedside application.</w:t>
      </w:r>
    </w:p>
    <w:p>
      <w:pPr>
        <w:pStyle w:val="BodyText"/>
      </w:pPr>
      <w:r>
        <w:t xml:space="preserve">In the context of Japan’s aging population, Dr. Sato’s focus on age-related immune decline is particularly pertinent. This Peer Review Report highlights that his research addresses critical public health challenges facing Japan today. By aligning his research agenda with national health priorities, Dr. Sato exemplifies the role of a Medical Researcher as a vital contributor to societal well-being.</w:t>
      </w:r>
    </w:p>
    <w:bookmarkEnd w:id="22"/>
    <w:bookmarkStart w:id="23" w:name="collaboration-and-academic-integrity"/>
    <w:p>
      <w:pPr>
        <w:pStyle w:val="Heading2"/>
      </w:pPr>
      <w:r>
        <w:t xml:space="preserve">4. Collaboration and Academic Integrity</w:t>
      </w:r>
    </w:p>
    <w:p>
      <w:pPr>
        <w:pStyle w:val="FirstParagraph"/>
      </w:pPr>
      <w:r>
        <w:t xml:space="preserve">The culture of research in Kyoto is deeply rooted in collaboration and mutual respect. Dr. Sato has demonstrated exceptional leadership in fostering interdisciplinary partnerships. He has successfully coordinated joint projects with researchers from the Kyoto Institute of Technology and various pharmaceutical companies headquartered in the Kansai region.</w:t>
      </w:r>
    </w:p>
    <w:p>
      <w:pPr>
        <w:pStyle w:val="BodyText"/>
      </w:pPr>
      <w:r>
        <w:t xml:space="preserve">Regarding academic integrity, the review found no evidence of misconduct, plagiarism, or data fabrication. Dr. Sato maintains a transparent record of authorship and funding disclosures. His mentorship of junior researchers and graduate students is commendable, ensuring that the next generation of Medical Researchers in Japan is trained in both technical excellence and ethical responsibility.</w:t>
      </w:r>
    </w:p>
    <w:bookmarkEnd w:id="23"/>
    <w:bookmarkStart w:id="24" w:name="Xe9bcab34b72785244a52ac8b3ec494ad4f92f83"/>
    <w:p>
      <w:pPr>
        <w:pStyle w:val="Heading2"/>
      </w:pPr>
      <w:r>
        <w:t xml:space="preserve">5. Resource Management and Grant Utilization</w:t>
      </w:r>
    </w:p>
    <w:p>
      <w:pPr>
        <w:pStyle w:val="FirstParagraph"/>
      </w:pPr>
      <w:r>
        <w:t xml:space="preserve">Efficient management of research funds is a critical aspect of a Medical Researcher’s duties. Dr. Sato has managed grants from the Japan Society for the Promotion of Science (JSPS) with fiscal responsibility. The allocation of resources towards equipment, personnel, and reagents was optimized to maximize research output without unnecessary expenditure. This financial prudence is essential for sustaining long-term research projects in a competitive funding landscape.</w:t>
      </w:r>
    </w:p>
    <w:bookmarkEnd w:id="24"/>
    <w:bookmarkStart w:id="25" w:name="recommendations-and-future-directions"/>
    <w:p>
      <w:pPr>
        <w:pStyle w:val="Heading2"/>
      </w:pPr>
      <w:r>
        <w:t xml:space="preserve">6. Recommendations and Future Directions</w:t>
      </w:r>
    </w:p>
    <w:p>
      <w:pPr>
        <w:pStyle w:val="FirstParagraph"/>
      </w:pPr>
      <w:r>
        <w:t xml:space="preserve">Based on the findings of this Peer Review Report, the committee recommends the following for Dr. Sato’s continued development as a Medical Researcher in Kyoto:</w:t>
      </w:r>
    </w:p>
    <w:p>
      <w:pPr>
        <w:numPr>
          <w:ilvl w:val="0"/>
          <w:numId w:val="1001"/>
        </w:numPr>
        <w:pStyle w:val="Compact"/>
      </w:pPr>
      <w:r>
        <w:rPr>
          <w:bCs/>
          <w:b/>
        </w:rPr>
        <w:t xml:space="preserve">International Expansion:</w:t>
      </w:r>
      <w:r>
        <w:t xml:space="preserve"> </w:t>
      </w:r>
      <w:r>
        <w:t xml:space="preserve">While his local impact is strong, Dr. Sato should seek to expand his collaborative network to include European and North American institutions to further globalize his research impact.</w:t>
      </w:r>
    </w:p>
    <w:p>
      <w:pPr>
        <w:numPr>
          <w:ilvl w:val="0"/>
          <w:numId w:val="1001"/>
        </w:numPr>
        <w:pStyle w:val="Compact"/>
      </w:pPr>
      <w:r>
        <w:rPr>
          <w:bCs/>
          <w:b/>
        </w:rPr>
        <w:t xml:space="preserve">Clinical Translation:</w:t>
      </w:r>
      <w:r>
        <w:t xml:space="preserve"> </w:t>
      </w:r>
      <w:r>
        <w:t xml:space="preserve">Accelerate the translation of current preclinical findings into Phase I clinical trials, leveraging the strong hospital-affiliation model prevalent in Kyoto.</w:t>
      </w:r>
    </w:p>
    <w:p>
      <w:pPr>
        <w:numPr>
          <w:ilvl w:val="0"/>
          <w:numId w:val="1001"/>
        </w:numPr>
        <w:pStyle w:val="Compact"/>
      </w:pPr>
      <w:r>
        <w:rPr>
          <w:bCs/>
          <w:b/>
        </w:rPr>
        <w:t xml:space="preserve">Public Engagement:</w:t>
      </w:r>
      <w:r>
        <w:t xml:space="preserve"> </w:t>
      </w:r>
      <w:r>
        <w:t xml:space="preserve">Increase engagement with the local community in Kyoto to explain the benefits of medical research to the general public, fostering greater societal support for scientific endeavors.</w:t>
      </w:r>
    </w:p>
    <w:bookmarkEnd w:id="25"/>
    <w:bookmarkStart w:id="26" w:name="conclusion"/>
    <w:p>
      <w:pPr>
        <w:pStyle w:val="Heading2"/>
      </w:pPr>
      <w:r>
        <w:t xml:space="preserve">7. Conclusion</w:t>
      </w:r>
    </w:p>
    <w:p>
      <w:pPr>
        <w:pStyle w:val="FirstParagraph"/>
      </w:pPr>
      <w:r>
        <w:t xml:space="preserve">In conclusion, this Peer Review Report affirms that Dr. Kenji Sato is performing at an exceptional level as a Medical Researcher. His commitment to scientific excellence, ethical integrity, and collaborative innovation aligns perfectly with the values of Kyoto University and the medical research community in Japan. His contributions are not only advancing the frontiers of medical knowledge but also enhancing the reputation of Kyoto as a global hub for medical science. The committee fully endorses his continued tenure and encourages him to pursue the ambitious goals outlined in this report.</w:t>
      </w:r>
    </w:p>
    <w:p>
      <w:pPr>
        <w:pStyle w:val="BodyText"/>
      </w:pPr>
      <w:r>
        <w:t xml:space="preserve">Dr. Hiroshi Tanaka</w:t>
      </w:r>
      <w:r>
        <w:br/>
      </w:r>
      <w:r>
        <w:t xml:space="preserve">Head of Review Committee</w:t>
      </w:r>
    </w:p>
    <w:p>
      <w:pPr>
        <w:pStyle w:val="BodyText"/>
      </w:pPr>
      <w:r>
        <w:t xml:space="preserve">Prof. Emily Chen</w:t>
      </w:r>
      <w:r>
        <w:br/>
      </w:r>
      <w:r>
        <w:t xml:space="preserve">External Reviewer</w:t>
      </w:r>
    </w:p>
    <w:p>
      <w:pPr>
        <w:pStyle w:val="BodyText"/>
      </w:pPr>
      <w:r>
        <w:t xml:space="preserve">Confidential Document - For Internal Use Only</w:t>
      </w:r>
      <w:r>
        <w:br/>
      </w:r>
      <w:r>
        <w:t xml:space="preserve">Kyoto University Graduate School of Medicine - Human Resources &amp; Research Evaluation Division</w:t>
      </w:r>
      <w:r>
        <w:br/>
      </w:r>
      <w:r>
        <w:t xml:space="preserve">Kyoto, Japan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 Kyoto, Japan</dc:title>
  <dc:creator/>
  <dc:language>en</dc:language>
  <cp:keywords/>
  <dcterms:created xsi:type="dcterms:W3CDTF">2026-10-10T05:52:41Z</dcterms:created>
  <dcterms:modified xsi:type="dcterms:W3CDTF">2026-10-10T05:52:41Z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