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p>
      <w:pPr>
        <w:pStyle w:val="FirstParagraph"/>
      </w:pPr>
      <w:r>
        <w:t xml:space="preserve">Document ID: PR-MRC-2023-089</w:t>
      </w:r>
      <w:r>
        <w:t xml:space="preserve"> </w:t>
      </w:r>
      <w:r>
        <w:t xml:space="preserve">Date: October 24, 2023</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Evaluation of Medical Researcher Performance and Methodology</w:t>
      </w:r>
    </w:p>
    <w:p>
      <w:pPr>
        <w:pStyle w:val="BodyText"/>
      </w:pPr>
      <w:r>
        <w:rPr>
          <w:bCs/>
          <w:b/>
        </w:rPr>
        <w:t xml:space="preserve">Location Context:</w:t>
      </w:r>
      <w:r>
        <w:t xml:space="preserve"> </w:t>
      </w:r>
      <w:r>
        <w:t xml:space="preserve">Casablanca, Morocco</w:t>
      </w:r>
    </w:p>
    <w:bookmarkEnd w:id="20"/>
    <w:p>
      <w:pPr>
        <w:pStyle w:val="BodyText"/>
      </w:pPr>
      <w:r>
        <w:t xml:space="preserve">This</w:t>
      </w:r>
      <w:r>
        <w:t xml:space="preserve"> </w:t>
      </w:r>
      <w:r>
        <w:rPr>
          <w:bCs/>
          <w:b/>
        </w:rPr>
        <w:t xml:space="preserve">Peer Review Report</w:t>
      </w:r>
      <w:r>
        <w:t xml:space="preserve"> </w:t>
      </w:r>
      <w:r>
        <w:t xml:space="preserve">serves as a formal assessment of the professional capabilities, research integrity, and clinical contributions of the designated</w:t>
      </w:r>
      <w:r>
        <w:t xml:space="preserve"> </w:t>
      </w:r>
      <w:r>
        <w:rPr>
          <w:bCs/>
          <w:b/>
        </w:rPr>
        <w:t xml:space="preserve">Medical Researcher</w:t>
      </w:r>
      <w:r>
        <w:t xml:space="preserve">. This evaluation is conducted within the specific regulatory and academic framework of</w:t>
      </w:r>
      <w:r>
        <w:t xml:space="preserve"> </w:t>
      </w:r>
      <w:r>
        <w:rPr>
          <w:bCs/>
          <w:b/>
        </w:rPr>
        <w:t xml:space="preserve">Morocco Casablanca</w:t>
      </w:r>
      <w:r>
        <w:t xml:space="preserve">, acknowledging the city's status as a burgeoning hub for biomedical innovation and healthcare development in North Africa. The purpose of this document is to provide a rigorous, unbiased analysis of the researcher's recent work, ensuring alignment with international standards while addressing local epidemiological challenges.</w:t>
      </w:r>
    </w:p>
    <w:bookmarkStart w:id="21" w:name="executive-summary"/>
    <w:p>
      <w:pPr>
        <w:pStyle w:val="Heading2"/>
      </w:pPr>
      <w:r>
        <w:t xml:space="preserve">1. Executive Summary</w:t>
      </w:r>
    </w:p>
    <w:p>
      <w:pPr>
        <w:pStyle w:val="FirstParagraph"/>
      </w:pPr>
      <w:r>
        <w:t xml:space="preserve">The</w:t>
      </w:r>
      <w:r>
        <w:t xml:space="preserve"> </w:t>
      </w:r>
      <w:r>
        <w:rPr>
          <w:bCs/>
          <w:b/>
        </w:rPr>
        <w:t xml:space="preserve">Medical Researcher</w:t>
      </w:r>
      <w:r>
        <w:t xml:space="preserve"> </w:t>
      </w:r>
      <w:r>
        <w:t xml:space="preserve">under review has demonstrated a commendable level of expertise in their field. Operating within the dynamic healthcare landscape of</w:t>
      </w:r>
      <w:r>
        <w:t xml:space="preserve"> </w:t>
      </w:r>
      <w:r>
        <w:rPr>
          <w:bCs/>
          <w:b/>
        </w:rPr>
        <w:t xml:space="preserve">Morocco Casablanca</w:t>
      </w:r>
      <w:r>
        <w:t xml:space="preserve">, the researcher has successfully navigated the complexities of local data collection and international collaboration. This</w:t>
      </w:r>
      <w:r>
        <w:t xml:space="preserve"> </w:t>
      </w:r>
      <w:r>
        <w:rPr>
          <w:bCs/>
          <w:b/>
        </w:rPr>
        <w:t xml:space="preserve">Peer Review Report</w:t>
      </w:r>
      <w:r>
        <w:t xml:space="preserve"> </w:t>
      </w:r>
      <w:r>
        <w:t xml:space="preserve">highlights significant strengths in methodological rigor and ethical compliance. However, specific areas regarding data dissemination and interdisciplinary collaboration require further development to maximize the impact of their work on the regional population.</w:t>
      </w:r>
    </w:p>
    <w:bookmarkEnd w:id="21"/>
    <w:bookmarkStart w:id="22" w:name="research-methodology-and-design"/>
    <w:p>
      <w:pPr>
        <w:pStyle w:val="Heading2"/>
      </w:pPr>
      <w:r>
        <w:t xml:space="preserve">2. Research Methodology and Design</w:t>
      </w:r>
    </w:p>
    <w:p>
      <w:pPr>
        <w:pStyle w:val="FirstParagraph"/>
      </w:pPr>
      <w:r>
        <w:t xml:space="preserve">A critical component of this</w:t>
      </w:r>
      <w:r>
        <w:t xml:space="preserve"> </w:t>
      </w:r>
      <w:r>
        <w:rPr>
          <w:bCs/>
          <w:b/>
        </w:rPr>
        <w:t xml:space="preserve">Peer Review Report</w:t>
      </w:r>
      <w:r>
        <w:t xml:space="preserve"> </w:t>
      </w:r>
      <w:r>
        <w:t xml:space="preserve">is the assessment of the study design employed by the</w:t>
      </w:r>
      <w:r>
        <w:t xml:space="preserve"> </w:t>
      </w:r>
      <w:r>
        <w:rPr>
          <w:bCs/>
          <w:b/>
        </w:rPr>
        <w:t xml:space="preserve">Medical Researcher</w:t>
      </w:r>
      <w:r>
        <w:t xml:space="preserve">. The protocols observed were robust, adhering strictly to the ethical guidelines mandated by the Moroccan Ministry of Health and international bioethics standards. The researcher displayed a sophisticated understanding of statistical analysis, ensuring that the sample sizes were adequate to draw meaningful conclusions relevant to the demographics of</w:t>
      </w:r>
      <w:r>
        <w:t xml:space="preserve"> </w:t>
      </w:r>
      <w:r>
        <w:rPr>
          <w:bCs/>
          <w:b/>
        </w:rPr>
        <w:t xml:space="preserve">Morocco Casablanca</w:t>
      </w:r>
      <w:r>
        <w:t xml:space="preserve">.</w:t>
      </w:r>
    </w:p>
    <w:p>
      <w:pPr>
        <w:pStyle w:val="BodyText"/>
      </w:pPr>
      <w:r>
        <w:t xml:space="preserve">Furthermore, the integration of local clinical data with global health databases was executed with precision. The</w:t>
      </w:r>
      <w:r>
        <w:t xml:space="preserve"> </w:t>
      </w:r>
      <w:r>
        <w:rPr>
          <w:bCs/>
          <w:b/>
        </w:rPr>
        <w:t xml:space="preserve">Medical Researcher</w:t>
      </w:r>
      <w:r>
        <w:t xml:space="preserve"> </w:t>
      </w:r>
      <w:r>
        <w:t xml:space="preserve">effectively accounted for confounding variables specific to the region, such as environmental factors and socioeconomic determinants prevalent in urban Casablanca. This attention to contextual detail enhances the validity of the findings and ensures that the research is not only scientifically sound but also practically applicable to local healthcare providers.</w:t>
      </w:r>
    </w:p>
    <w:bookmarkEnd w:id="22"/>
    <w:bookmarkStart w:id="23" w:name="ethical-compliance-and-patient-safety"/>
    <w:p>
      <w:pPr>
        <w:pStyle w:val="Heading2"/>
      </w:pPr>
      <w:r>
        <w:t xml:space="preserve">3. Ethical Compliance and Patient Safety</w:t>
      </w:r>
    </w:p>
    <w:p>
      <w:pPr>
        <w:pStyle w:val="FirstParagraph"/>
      </w:pPr>
      <w:r>
        <w:t xml:space="preserve">In the context of</w:t>
      </w:r>
      <w:r>
        <w:t xml:space="preserve"> </w:t>
      </w:r>
      <w:r>
        <w:rPr>
          <w:bCs/>
          <w:b/>
        </w:rPr>
        <w:t xml:space="preserve">Morocco Casablanca</w:t>
      </w:r>
      <w:r>
        <w:t xml:space="preserve">, where cultural nuances play a significant role in patient care, the</w:t>
      </w:r>
      <w:r>
        <w:t xml:space="preserve"> </w:t>
      </w:r>
      <w:r>
        <w:rPr>
          <w:bCs/>
          <w:b/>
        </w:rPr>
        <w:t xml:space="preserve">Medical Researcher</w:t>
      </w:r>
      <w:r>
        <w:t xml:space="preserve"> </w:t>
      </w:r>
      <w:r>
        <w:t xml:space="preserve">exhibited exceptional sensitivity and adherence to ethical norms. This</w:t>
      </w:r>
      <w:r>
        <w:t xml:space="preserve"> </w:t>
      </w:r>
      <w:r>
        <w:rPr>
          <w:bCs/>
          <w:b/>
        </w:rPr>
        <w:t xml:space="preserve">Peer Review Report</w:t>
      </w:r>
      <w:r>
        <w:t xml:space="preserve"> </w:t>
      </w:r>
      <w:r>
        <w:t xml:space="preserve">confirms that informed consent processes were transparent, culturally appropriate, and fully compliant with national regulations. The protection of patient confidentiality was maintained at the highest level, utilizing secure data management systems that meet both local and international cybersecurity standards.</w:t>
      </w:r>
    </w:p>
    <w:p>
      <w:pPr>
        <w:pStyle w:val="BodyText"/>
      </w:pPr>
      <w:r>
        <w:t xml:space="preserve">The researcher's commitment to patient safety was evident throughout the study duration. Any adverse events were documented and reported promptly, demonstrating a proactive approach to risk management. This ethical rigor is essential for maintaining public trust in medical research within the community.</w:t>
      </w:r>
    </w:p>
    <w:bookmarkEnd w:id="23"/>
    <w:bookmarkStart w:id="24" w:name="impact-on-local-healthcare-systems"/>
    <w:p>
      <w:pPr>
        <w:pStyle w:val="Heading2"/>
      </w:pPr>
      <w:r>
        <w:t xml:space="preserve">4. Impact on Local Healthcare Systems</w:t>
      </w:r>
    </w:p>
    <w:p>
      <w:pPr>
        <w:pStyle w:val="FirstParagraph"/>
      </w:pPr>
      <w:r>
        <w:t xml:space="preserve">The relevance of the</w:t>
      </w:r>
      <w:r>
        <w:t xml:space="preserve"> </w:t>
      </w:r>
      <w:r>
        <w:rPr>
          <w:bCs/>
          <w:b/>
        </w:rPr>
        <w:t xml:space="preserve">Medical Researcher</w:t>
      </w:r>
      <w:r>
        <w:t xml:space="preserve">'s work to the healthcare infrastructure of</w:t>
      </w:r>
      <w:r>
        <w:t xml:space="preserve"> </w:t>
      </w:r>
      <w:r>
        <w:rPr>
          <w:bCs/>
          <w:b/>
        </w:rPr>
        <w:t xml:space="preserve">Morocco Casablanca</w:t>
      </w:r>
      <w:r>
        <w:t xml:space="preserve"> </w:t>
      </w:r>
      <w:r>
        <w:t xml:space="preserve">is a key focus of this</w:t>
      </w:r>
      <w:r>
        <w:t xml:space="preserve"> </w:t>
      </w:r>
      <w:r>
        <w:rPr>
          <w:bCs/>
          <w:b/>
        </w:rPr>
        <w:t xml:space="preserve">Peer Review Report</w:t>
      </w:r>
      <w:r>
        <w:t xml:space="preserve">. The findings have the potential to significantly influence clinical guidelines and public health policies in the region. By addressing specific health challenges faced by the population of Casablanca, the researcher has contributed valuable insights that can lead to improved diagnostic tools and treatment protocols.</w:t>
      </w:r>
    </w:p>
    <w:p>
      <w:pPr>
        <w:pStyle w:val="BodyText"/>
      </w:pPr>
      <w:r>
        <w:t xml:space="preserve">Moreover, the researcher has actively engaged with local medical institutions, fostering a collaborative environment that encourages knowledge exchange. This engagement is vital for the sustainable development of medical research in Morocco, as it bridges the gap between academic inquiry and clinical practice.</w:t>
      </w:r>
    </w:p>
    <w:bookmarkEnd w:id="24"/>
    <w:bookmarkStart w:id="25"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Medical Researcher</w:t>
      </w:r>
      <w:r>
        <w:t xml:space="preserve"> </w:t>
      </w:r>
      <w:r>
        <w:t xml:space="preserve">is highly satisfactory, this</w:t>
      </w:r>
      <w:r>
        <w:t xml:space="preserve"> </w:t>
      </w:r>
      <w:r>
        <w:rPr>
          <w:bCs/>
          <w:b/>
        </w:rPr>
        <w:t xml:space="preserve">Peer Review Report</w:t>
      </w:r>
      <w:r>
        <w:t xml:space="preserve"> </w:t>
      </w:r>
      <w:r>
        <w:t xml:space="preserve">identifies several areas for enhancement. First, there is a need for more frequent dissemination of preliminary findings to the broader scientific community in</w:t>
      </w:r>
      <w:r>
        <w:t xml:space="preserve"> </w:t>
      </w:r>
      <w:r>
        <w:rPr>
          <w:bCs/>
          <w:b/>
        </w:rPr>
        <w:t xml:space="preserve">Morocco Casablanca</w:t>
      </w:r>
      <w:r>
        <w:t xml:space="preserve">. Early sharing of data can facilitate faster peer feedback and collaborative problem-solving.</w:t>
      </w:r>
    </w:p>
    <w:p>
      <w:pPr>
        <w:pStyle w:val="BodyText"/>
      </w:pPr>
      <w:r>
        <w:t xml:space="preserve">Secondly, the researcher should consider expanding their interdisciplinary collaborations. Engaging with experts in fields such as public policy, sociology, and data science could provide a more holistic understanding of the health issues being studied. This multidisciplinary approach is increasingly important in addressing complex health challenges in urban environments like Casablanca.</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the high quality of work produced by the</w:t>
      </w:r>
      <w:r>
        <w:t xml:space="preserve"> </w:t>
      </w:r>
      <w:r>
        <w:rPr>
          <w:bCs/>
          <w:b/>
        </w:rPr>
        <w:t xml:space="preserve">Medical Researcher</w:t>
      </w:r>
      <w:r>
        <w:t xml:space="preserve">. Their contributions to the field of medical science in</w:t>
      </w:r>
      <w:r>
        <w:t xml:space="preserve"> </w:t>
      </w:r>
      <w:r>
        <w:rPr>
          <w:bCs/>
          <w:b/>
        </w:rPr>
        <w:t xml:space="preserve">Morocco Casablanca</w:t>
      </w:r>
      <w:r>
        <w:t xml:space="preserve"> </w:t>
      </w:r>
      <w:r>
        <w:t xml:space="preserve">are significant and align with the highest standards of academic and clinical excellence. The researcher's dedication to ethical practice, methodological rigor, and local relevance is commendable.</w:t>
      </w:r>
    </w:p>
    <w:p>
      <w:pPr>
        <w:pStyle w:val="BodyText"/>
      </w:pPr>
      <w:r>
        <w:t xml:space="preserve">It is recommended that the researcher continues their current trajectory while addressing the identified areas for improvement. Continued support from academic institutions and healthcare organizations in Casablanca will be instrumental in furthering their impactful work. This report serves as a testament to the growing capacity for high-quality medical research in Morocco and underscores the importance of rigorous peer review in maintaining scientific integrity.</w:t>
      </w:r>
    </w:p>
    <w:p>
      <w:pPr>
        <w:pStyle w:val="BodyText"/>
      </w:pPr>
      <w:r>
        <w:rPr>
          <w:bCs/>
          <w:b/>
        </w:rPr>
        <w:t xml:space="preserve">Reviewer Name:</w:t>
      </w:r>
      <w:r>
        <w:t xml:space="preserve"> </w:t>
      </w:r>
      <w:r>
        <w:t xml:space="preserve">Dr. A. Benali</w:t>
      </w:r>
      <w:r>
        <w:br/>
      </w:r>
      <w:r>
        <w:rPr>
          <w:bCs/>
          <w:b/>
        </w:rPr>
        <w:t xml:space="preserve">Title:</w:t>
      </w:r>
      <w:r>
        <w:t xml:space="preserve"> </w:t>
      </w:r>
      <w:r>
        <w:t xml:space="preserve">Senior Medical Reviewer</w:t>
      </w:r>
      <w:r>
        <w:br/>
      </w:r>
      <w:r>
        <w:rPr>
          <w:bCs/>
          <w:b/>
        </w:rPr>
        <w:t xml:space="preserve">Affiliation:</w:t>
      </w:r>
      <w:r>
        <w:t xml:space="preserve"> </w:t>
      </w:r>
      <w:r>
        <w:t xml:space="preserve">Casablanca Medical Research Institute</w:t>
      </w:r>
    </w:p>
    <w:p>
      <w:pPr>
        <w:pStyle w:val="BodyText"/>
      </w:pPr>
      <w:r>
        <w:rPr>
          <w:bCs/>
          <w:b/>
        </w:rPr>
        <w:t xml:space="preserve">Date of Submission:</w:t>
      </w:r>
      <w:r>
        <w:t xml:space="preserve"> </w:t>
      </w:r>
      <w:r>
        <w:t xml:space="preserve">October 24, 2023</w:t>
      </w:r>
      <w:r>
        <w:br/>
      </w:r>
      <w:r>
        <w:rPr>
          <w:bCs/>
          <w:b/>
        </w:rPr>
        <w:t xml:space="preserve">Status:</w:t>
      </w:r>
      <w:r>
        <w:t xml:space="preserve"> </w:t>
      </w:r>
      <w:r>
        <w:t xml:space="preserve">Approved with Recommendations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2026-10-10T05:54:27Z</dcterms:created>
  <dcterms:modified xsi:type="dcterms:W3CDTF">2026-10-10T05:54:27Z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