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8" w:name="peer-review-report"/>
    <w:p>
      <w:pPr>
        <w:pStyle w:val="Heading1"/>
      </w:pPr>
      <w:r>
        <w:t xml:space="preserve">Peer Review Report</w:t>
      </w:r>
    </w:p>
    <w:p>
      <w:pPr>
        <w:pStyle w:val="FirstParagraph"/>
      </w:pPr>
      <w:r>
        <w:t xml:space="preserve">Subject of Review</w:t>
      </w:r>
      <w:r>
        <w:t xml:space="preserve"> </w:t>
      </w:r>
      <w:r>
        <w:t xml:space="preserve">Dr. [Name Redacted], Medical Researcher</w:t>
      </w:r>
      <w:r>
        <w:t xml:space="preserve"> </w:t>
      </w:r>
      <w:r>
        <w:t xml:space="preserve">Position</w:t>
      </w:r>
      <w:r>
        <w:t xml:space="preserve"> </w:t>
      </w:r>
      <w:r>
        <w:t xml:space="preserve">Senior Research Fellow</w:t>
      </w:r>
      <w:r>
        <w:t xml:space="preserve"> </w:t>
      </w:r>
      <w:r>
        <w:t xml:space="preserve">Institution</w:t>
      </w:r>
      <w:r>
        <w:t xml:space="preserve"> </w:t>
      </w:r>
      <w:r>
        <w:t xml:space="preserve">Tribhuvan University Institute of Medicine</w:t>
      </w:r>
    </w:p>
    <w:p>
      <w:pPr>
        <w:pStyle w:val="BodyText"/>
      </w:pPr>
      <w:r>
        <w:t xml:space="preserve">Review Date</w:t>
      </w:r>
      <w:r>
        <w:t xml:space="preserve"> </w:t>
      </w:r>
      <w:r>
        <w:t xml:space="preserve">October 24, 2023</w:t>
      </w:r>
      <w:r>
        <w:t xml:space="preserve"> </w:t>
      </w:r>
      <w:r>
        <w:t xml:space="preserve">Location</w:t>
      </w:r>
      <w:r>
        <w:t xml:space="preserve"> </w:t>
      </w:r>
      <w:r>
        <w:t xml:space="preserve">Kathmandu, Nepal</w:t>
      </w:r>
      <w:r>
        <w:t xml:space="preserve"> </w:t>
      </w:r>
      <w:r>
        <w:t xml:space="preserve">Review Type</w:t>
      </w:r>
      <w:r>
        <w:t xml:space="preserve"> </w:t>
      </w:r>
      <w:r>
        <w:t xml:space="preserve">Annual Performance &amp; Research Integrity</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research output, and ethical adherence of the designated Medical Researcher operating within the Kathmandu Valley. The review focuses on the researcher's contributions to the local healthcare landscape, specifically addressing the unique epidemiological challenges faced in Nepal. The assessment is conducted in accordance with the guidelines set forth by the Nepal Health Research Council (NHRC) and international standards for medical ethics.</w:t>
      </w:r>
    </w:p>
    <w:p>
      <w:pPr>
        <w:pStyle w:val="BodyText"/>
      </w:pPr>
      <w:r>
        <w:t xml:space="preserve">The primary objective of this review is to ensure that the Medical Researcher maintains the highest standards of scientific rigor while addressing critical health issues relevant to the population of Kathmandu and the broader Nepalese context. The findings indicate a strong commitment to evidence-based medicine, though specific areas regarding data management and community engagement require further refinement.</w:t>
      </w:r>
    </w:p>
    <w:bookmarkEnd w:id="20"/>
    <w:bookmarkStart w:id="21" w:name="research-relevance-and-impact-in-nepal"/>
    <w:p>
      <w:pPr>
        <w:pStyle w:val="Heading2"/>
      </w:pPr>
      <w:r>
        <w:t xml:space="preserve">2. Research Relevance and Impact in Nepal</w:t>
      </w:r>
    </w:p>
    <w:p>
      <w:pPr>
        <w:pStyle w:val="FirstParagraph"/>
      </w:pPr>
      <w:r>
        <w:t xml:space="preserve">A critical component of this Peer Review Report is the evaluation of the Medical Researcher's alignment with national health priorities. The researcher has demonstrated a commendable focus on non-communicable diseases (NCDs), which are rapidly rising in prevalence within urban centers like Kathmandu. The study titled "Cardiovascular Risk Factors in Urban Kathmandu Populations" provides vital data that informs local policy-making.</w:t>
      </w:r>
    </w:p>
    <w:p>
      <w:pPr>
        <w:pStyle w:val="BodyText"/>
      </w:pPr>
      <w:r>
        <w:t xml:space="preserve">Furthermore, the researcher's work on antimicrobial resistance (AMR) in tertiary care hospitals in the Kathmandu Valley is highly significant. Given the resource constraints often found in the region, the Medical Researcher's ability to identify cost-effective treatment protocols is of immense value. The review confirms that the research outputs are not merely theoretical but are actively contributing to the improvement of clinical practices within Nepal's healthcare infrastructure.</w:t>
      </w:r>
    </w:p>
    <w:bookmarkEnd w:id="21"/>
    <w:bookmarkStart w:id="22" w:name="X73b15524b2cf60128ca4d55f983d96a6fe6e973"/>
    <w:p>
      <w:pPr>
        <w:pStyle w:val="Heading2"/>
      </w:pPr>
      <w:r>
        <w:t xml:space="preserve">3. Methodological Rigor and Scientific Integrity</w:t>
      </w:r>
    </w:p>
    <w:p>
      <w:pPr>
        <w:pStyle w:val="FirstParagraph"/>
      </w:pPr>
      <w:r>
        <w:t xml:space="preserve">The methodology employed by the Medical Researcher was scrutinized for validity and reliability. The sample sizes utilized in recent studies were deemed appropriate for the demographic scope of Kathmandu. The researcher has successfully navigated the complexities of conducting clinical trials in a developing nation, ensuring that inclusion and exclusion criteria were applied consistently.</w:t>
      </w:r>
    </w:p>
    <w:p>
      <w:pPr>
        <w:pStyle w:val="BodyText"/>
      </w:pPr>
      <w:r>
        <w:t xml:space="preserve">However, this Peer Review Report notes a need for enhanced transparency in statistical analysis. While the results are robust, the documentation of raw data storage and backup procedures must be strengthened to meet international reproducibility standards. The researcher is advised to adopt more rigorous digital archiving protocols to safeguard data integrity against potential infrastructure disruptions common in the region.</w:t>
      </w:r>
    </w:p>
    <w:bookmarkEnd w:id="22"/>
    <w:bookmarkStart w:id="23" w:name="Xf4d11a7327c6acd854a6e351867f0439fe4ec6f"/>
    <w:p>
      <w:pPr>
        <w:pStyle w:val="Heading2"/>
      </w:pPr>
      <w:r>
        <w:t xml:space="preserve">4. Ethical Compliance and Human Subject Protection</w:t>
      </w:r>
    </w:p>
    <w:p>
      <w:pPr>
        <w:pStyle w:val="FirstParagraph"/>
      </w:pPr>
      <w:r>
        <w:t xml:space="preserve">Ethical considerations are paramount in medical research, particularly in Nepal where cultural nuances significantly impact informed consent processes. The Medical Researcher has adhered strictly to the Declaration of Helsinki and the ethical guidelines of the Nepal Health Research Council.</w:t>
      </w:r>
    </w:p>
    <w:p>
      <w:pPr>
        <w:pStyle w:val="BodyText"/>
      </w:pPr>
      <w:r>
        <w:t xml:space="preserve">The review highlights the researcher's sensitivity to cultural dynamics in Kathmandu. The informed consent forms were translated accurately into Nepali and were explained verbally to participants, ensuring true comprehension. This approach minimizes the risk of coercion and respects the autonomy of the participants. The Peer Review Report commends the researcher for maintaining a respectful and culturally competent approach when interacting with vulnerable populations in the Kathmandu metropolitan area.</w:t>
      </w:r>
    </w:p>
    <w:bookmarkEnd w:id="23"/>
    <w:bookmarkStart w:id="24" w:name="Xaed819b71f36c4e9ef4a8e2feb50c0aa0a683b4"/>
    <w:p>
      <w:pPr>
        <w:pStyle w:val="Heading2"/>
      </w:pPr>
      <w:r>
        <w:t xml:space="preserve">5. Collaboration and Knowledge Dissemination</w:t>
      </w:r>
    </w:p>
    <w:p>
      <w:pPr>
        <w:pStyle w:val="FirstParagraph"/>
      </w:pPr>
      <w:r>
        <w:t xml:space="preserve">The Medical Researcher has actively fostered collaboration between local institutions in Kathmandu and international partners. This synergy is crucial for capacity building within Nepal's scientific community. The researcher has mentored junior staff and medical students, contributing to the development of the next generation of scientists in the country.</w:t>
      </w:r>
    </w:p>
    <w:p>
      <w:pPr>
        <w:pStyle w:val="BodyText"/>
      </w:pPr>
      <w:r>
        <w:t xml:space="preserve">Dissemination of findings has been effective, with several publications in peer-reviewed journals. However, the Peer Review Report suggests that more effort should be directed toward disseminating findings to local policymakers and the general public in Nepal. Translating complex medical data into accessible formats for the Kathmandu community would maximize the societal impact of the research.</w:t>
      </w:r>
    </w:p>
    <w:bookmarkEnd w:id="24"/>
    <w:bookmarkStart w:id="25" w:name="scoring-and-evaluation"/>
    <w:p>
      <w:pPr>
        <w:pStyle w:val="Heading2"/>
      </w:pPr>
      <w:r>
        <w:t xml:space="preserve">6. Scoring and Evaluation</w:t>
      </w:r>
    </w:p>
    <w:p>
      <w:pPr>
        <w:pStyle w:val="FirstParagraph"/>
      </w:pPr>
      <w:r>
        <w:t xml:space="preserve">Scientific Quality</w:t>
      </w:r>
      <w:r>
        <w:t xml:space="preserve"> </w:t>
      </w:r>
      <w:r>
        <w:t xml:space="preserve">4.5 / 5.0</w:t>
      </w:r>
    </w:p>
    <w:p>
      <w:pPr>
        <w:pStyle w:val="BodyText"/>
      </w:pPr>
      <w:r>
        <w:t xml:space="preserve">Ethical Compliance</w:t>
      </w:r>
      <w:r>
        <w:t xml:space="preserve"> </w:t>
      </w:r>
      <w:r>
        <w:t xml:space="preserve">5.0 / 5.0</w:t>
      </w:r>
    </w:p>
    <w:p>
      <w:pPr>
        <w:pStyle w:val="BodyText"/>
      </w:pPr>
      <w:r>
        <w:t xml:space="preserve">Relevance to Nepal Context</w:t>
      </w:r>
      <w:r>
        <w:t xml:space="preserve"> </w:t>
      </w:r>
      <w:r>
        <w:t xml:space="preserve">4.8 / 5.0</w:t>
      </w:r>
    </w:p>
    <w:p>
      <w:pPr>
        <w:pStyle w:val="BodyText"/>
      </w:pPr>
      <w:r>
        <w:t xml:space="preserve">Data Management</w:t>
      </w:r>
      <w:r>
        <w:t xml:space="preserve"> </w:t>
      </w:r>
      <w:r>
        <w:t xml:space="preserve">3.5 / 5.0</w:t>
      </w:r>
    </w:p>
    <w:p>
      <w:pPr>
        <w:pStyle w:val="BodyText"/>
      </w:pPr>
      <w:r>
        <w:t xml:space="preserve">Overall Rating</w:t>
      </w:r>
      <w:r>
        <w:t xml:space="preserve"> </w:t>
      </w:r>
      <w:r>
        <w:rPr>
          <w:bCs/>
          <w:b/>
        </w:rPr>
        <w:t xml:space="preserve">Excellent</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 for the Medical Researcher:</w:t>
      </w:r>
    </w:p>
    <w:p>
      <w:pPr>
        <w:numPr>
          <w:ilvl w:val="0"/>
          <w:numId w:val="1001"/>
        </w:numPr>
        <w:pStyle w:val="Compact"/>
      </w:pPr>
      <w:r>
        <w:t xml:space="preserve">Implement a more robust digital data management system to ensure long-term preservation of research data.</w:t>
      </w:r>
    </w:p>
    <w:p>
      <w:pPr>
        <w:numPr>
          <w:ilvl w:val="0"/>
          <w:numId w:val="1001"/>
        </w:numPr>
        <w:pStyle w:val="Compact"/>
      </w:pPr>
      <w:r>
        <w:t xml:space="preserve">Increase engagement with local community health workers in Kathmandu to improve the reach of research interventions.</w:t>
      </w:r>
    </w:p>
    <w:p>
      <w:pPr>
        <w:numPr>
          <w:ilvl w:val="0"/>
          <w:numId w:val="1001"/>
        </w:numPr>
        <w:pStyle w:val="Compact"/>
      </w:pPr>
      <w:r>
        <w:t xml:space="preserve">Continue to prioritize research topics that address the dual burden of disease prevalent in Nepal.</w:t>
      </w:r>
    </w:p>
    <w:p>
      <w:pPr>
        <w:numPr>
          <w:ilvl w:val="0"/>
          <w:numId w:val="1001"/>
        </w:numPr>
        <w:pStyle w:val="Compact"/>
      </w:pPr>
      <w:r>
        <w:t xml:space="preserve">Enhance the dissemination of research findings through local media and policy briefs tailored for Nepalese stakeholders.</w:t>
      </w:r>
    </w:p>
    <w:bookmarkEnd w:id="26"/>
    <w:bookmarkStart w:id="27" w:name="conclusion"/>
    <w:p>
      <w:pPr>
        <w:pStyle w:val="Heading2"/>
      </w:pPr>
      <w:r>
        <w:t xml:space="preserve">8. Conclusion</w:t>
      </w:r>
    </w:p>
    <w:p>
      <w:pPr>
        <w:pStyle w:val="FirstParagraph"/>
      </w:pPr>
      <w:r>
        <w:t xml:space="preserve">In conclusion, this Peer Review Report affirms that the Medical Researcher is performing at a high level of professional and scientific excellence. Their work is deeply rooted in the needs of the people of Nepal Kathmandu and contributes significantly to the advancement of medical science in the region. With minor improvements in data management and public dissemination, the researcher is well-positioned to lead impactful studies that will benefit the health of the nation.</w:t>
      </w:r>
    </w:p>
    <w:p>
      <w:pPr>
        <w:pStyle w:val="BodyText"/>
      </w:pPr>
      <w:r>
        <w:rPr>
          <w:bCs/>
          <w:b/>
        </w:rPr>
        <w:t xml:space="preserve">Dr. [Reviewer Name]</w:t>
      </w:r>
      <w:r>
        <w:br/>
      </w:r>
      <w:r>
        <w:t xml:space="preserve">Senior Peer Reviewer</w:t>
      </w:r>
      <w:r>
        <w:br/>
      </w:r>
      <w:r>
        <w:t xml:space="preserve">Nepal Health Research Council</w:t>
      </w:r>
    </w:p>
    <w:p>
      <w:pPr>
        <w:pStyle w:val="BodyText"/>
      </w:pPr>
      <w:r>
        <w:rPr>
          <w:bCs/>
          <w:b/>
        </w:rPr>
        <w:t xml:space="preserve">Dr. [Reviewer Name]</w:t>
      </w:r>
      <w:r>
        <w:br/>
      </w:r>
      <w:r>
        <w:t xml:space="preserve">Department of Medicine</w:t>
      </w:r>
      <w:r>
        <w:br/>
      </w:r>
      <w:r>
        <w:t xml:space="preserve">Tribhuvan University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2026-10-10T08:14:51Z</dcterms:created>
  <dcterms:modified xsi:type="dcterms:W3CDTF">2026-10-10T08:14:51Z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