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7" w:name="peer-review-report"/>
    <w:p>
      <w:pPr>
        <w:pStyle w:val="Heading1"/>
      </w:pPr>
      <w:r>
        <w:t xml:space="preserve">Peer Review Report</w:t>
      </w:r>
    </w:p>
    <w:p>
      <w:pPr>
        <w:pStyle w:val="FirstParagraph"/>
      </w:pPr>
      <w:r>
        <w:rPr>
          <w:bCs/>
          <w:b/>
        </w:rPr>
        <w:t xml:space="preserve">Date:</w:t>
      </w:r>
      <w:r>
        <w:t xml:space="preserve"> </w:t>
      </w:r>
      <w:r>
        <w:t xml:space="preserve">October 24, 2023</w:t>
      </w:r>
      <w:r>
        <w:br/>
      </w:r>
      <w:r>
        <w:rPr>
          <w:bCs/>
          <w:b/>
        </w:rPr>
        <w:t xml:space="preserve">Reference ID:</w:t>
      </w:r>
      <w:r>
        <w:t xml:space="preserve"> </w:t>
      </w:r>
      <w:r>
        <w:t xml:space="preserve">SPB-MED-REV-2023-089</w:t>
      </w:r>
    </w:p>
    <w:p>
      <w:pPr>
        <w:pStyle w:val="BodyText"/>
      </w:pPr>
      <w:r>
        <w:rPr>
          <w:bCs/>
          <w:b/>
        </w:rPr>
        <w:t xml:space="preserve">Institution:</w:t>
      </w:r>
      <w:r>
        <w:t xml:space="preserve"> </w:t>
      </w:r>
      <w:r>
        <w:t xml:space="preserve">Saint Petersburg State Medical University</w:t>
      </w:r>
      <w:r>
        <w:br/>
      </w:r>
      <w:r>
        <w:rPr>
          <w:bCs/>
          <w:b/>
        </w:rPr>
        <w:t xml:space="preserve">Location:</w:t>
      </w:r>
      <w:r>
        <w:t xml:space="preserve"> </w:t>
      </w:r>
      <w:r>
        <w:t xml:space="preserve">Russia, Saint Petersburg</w:t>
      </w:r>
    </w:p>
    <w:bookmarkStart w:id="20" w:name="subject-of-review"/>
    <w:p>
      <w:pPr>
        <w:pStyle w:val="Heading3"/>
      </w:pPr>
      <w:r>
        <w:t xml:space="preserve">Subject of Review</w:t>
      </w:r>
    </w:p>
    <w:p>
      <w:pPr>
        <w:pStyle w:val="FirstParagraph"/>
      </w:pPr>
      <w:r>
        <w:rPr>
          <w:bCs/>
          <w:b/>
        </w:rPr>
        <w:t xml:space="preserve">Role:</w:t>
      </w:r>
      <w:r>
        <w:t xml:space="preserve"> </w:t>
      </w:r>
      <w:r>
        <w:t xml:space="preserve">Senior Medical Researcher</w:t>
      </w:r>
      <w:r>
        <w:br/>
      </w:r>
      <w:r>
        <w:rPr>
          <w:bCs/>
          <w:b/>
        </w:rPr>
        <w:t xml:space="preserve">Department:</w:t>
      </w:r>
      <w:r>
        <w:t xml:space="preserve"> </w:t>
      </w:r>
      <w:r>
        <w:t xml:space="preserve">Department of Clinical Oncology and Biomedicine</w:t>
      </w:r>
      <w:r>
        <w:br/>
      </w:r>
      <w:r>
        <w:rPr>
          <w:bCs/>
          <w:b/>
        </w:rPr>
        <w:t xml:space="preserve">Project Title:</w:t>
      </w:r>
      <w:r>
        <w:t xml:space="preserve"> </w:t>
      </w:r>
      <w:r>
        <w:t xml:space="preserve">"Advancements in Immunotherapy Protocols for Hematological Malignancies in Northern European Populations"</w:t>
      </w:r>
      <w:r>
        <w:br/>
      </w:r>
      <w:r>
        <w:rPr>
          <w:bCs/>
          <w:b/>
        </w:rPr>
        <w:t xml:space="preserve">Reviewer:</w:t>
      </w:r>
      <w:r>
        <w:t xml:space="preserve"> </w:t>
      </w:r>
      <w:r>
        <w:t xml:space="preserve">Dr. Elena Volkova, PhD, MD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research activities, methodological rigor, and clinical relevance of the Medical Researcher under review. The assessment is conducted within the high standards expected by the scientific community in Russia, specifically within the academic and medical hubs of Saint Petersburg. The primary objective of this review is to determine the efficacy of the researcher's contributions to the field of oncology, their adherence to ethical guidelines, and the potential impact of their findings on patient care in the region.</w:t>
      </w:r>
    </w:p>
    <w:p>
      <w:pPr>
        <w:pStyle w:val="BodyText"/>
      </w:pPr>
      <w:r>
        <w:t xml:space="preserve">The review process involved a detailed analysis of the researcher's published manuscripts, grant proposals, laboratory protocols, and collaborative efforts with international partners. The findings indicate a high level of competence, though specific areas regarding data transparency and local regulatory compliance require attention.</w:t>
      </w:r>
    </w:p>
    <w:bookmarkEnd w:id="21"/>
    <w:bookmarkStart w:id="22" w:name="X46835fe68b9ca8b2a8f442ca19d20df893d00bb"/>
    <w:p>
      <w:pPr>
        <w:pStyle w:val="Heading2"/>
      </w:pPr>
      <w:r>
        <w:t xml:space="preserve">2. Scientific Merit and Methodological Rigor</w:t>
      </w:r>
    </w:p>
    <w:p>
      <w:pPr>
        <w:pStyle w:val="FirstParagraph"/>
      </w:pPr>
      <w:r>
        <w:t xml:space="preserve">The core of this evaluation focuses on the scientific integrity of the Medical Researcher's work. The proposed study on immunotherapy protocols demonstrates a sophisticated understanding of current biomedical trends. The researcher has successfully integrated advanced genomic sequencing techniques with traditional clinical trial methodologies. This hybrid approach is particularly relevant for the diverse genetic profiles found in the Saint Petersburg demographic.</w:t>
      </w:r>
    </w:p>
    <w:p>
      <w:pPr>
        <w:pStyle w:val="BodyText"/>
      </w:pPr>
      <w:r>
        <w:t xml:space="preserve">However, the statistical power analysis presented in the initial proposal was found to be slightly underpowered for the secondary endpoints. As a reviewer, I recommend increasing the sample size by approximately 15% to ensure that the results are statistically significant and robust enough for publication in high-impact international journals. Furthermore, the exclusion criteria regarding comorbidities need to be broadened to better reflect the real-world patient population in Russia, ensuring the external validity of the study.</w:t>
      </w:r>
    </w:p>
    <w:bookmarkEnd w:id="22"/>
    <w:bookmarkStart w:id="23" w:name="Xf8149f41051d861fe7e3658ea35339c2224eb39"/>
    <w:p>
      <w:pPr>
        <w:pStyle w:val="Heading2"/>
      </w:pPr>
      <w:r>
        <w:t xml:space="preserve">3. Ethical Compliance and Regulatory Standards</w:t>
      </w:r>
    </w:p>
    <w:p>
      <w:pPr>
        <w:pStyle w:val="FirstParagraph"/>
      </w:pPr>
      <w:r>
        <w:t xml:space="preserve">Adherence to ethical standards is paramount in medical research. The Medical Researcher has demonstrated a strong commitment to the Declaration of Helsinki and the specific bioethical regulations enforced by the Ministry of Health of the Russian Federation. The informed consent process described in the protocol is thorough and culturally adapted for the local population in Saint Petersburg.</w:t>
      </w:r>
    </w:p>
    <w:p>
      <w:pPr>
        <w:pStyle w:val="BodyText"/>
      </w:pPr>
      <w:r>
        <w:t xml:space="preserve">The review committee noted that the data privacy measures align with Federal Law No. 152-FZ "On Personal Data." This is a critical aspect, given the sensitivity of medical records. The researcher has implemented robust encryption methods for patient data storage, which meets the stringent requirements of the local institutional review board.</w:t>
      </w:r>
    </w:p>
    <w:bookmarkEnd w:id="23"/>
    <w:bookmarkStart w:id="24" w:name="Xc7e7a7c91fae89ce6dbbae5714489659240fbec"/>
    <w:p>
      <w:pPr>
        <w:pStyle w:val="Heading2"/>
      </w:pPr>
      <w:r>
        <w:t xml:space="preserve">4. Relevance to the Saint Petersburg Medical Community</w:t>
      </w:r>
    </w:p>
    <w:p>
      <w:pPr>
        <w:pStyle w:val="FirstParagraph"/>
      </w:pPr>
      <w:r>
        <w:t xml:space="preserve">A significant portion of this Peer Review Report is dedicated to assessing the local impact of the research. Saint Petersburg is a leading center for medical innovation in Russia. The Medical Researcher's work directly addresses a critical gap in the treatment of hematological malignancies, which have a notable prevalence in the region.</w:t>
      </w:r>
    </w:p>
    <w:p>
      <w:pPr>
        <w:pStyle w:val="BodyText"/>
      </w:pPr>
      <w:r>
        <w:t xml:space="preserve">By focusing on immunotherapy, the researcher is positioning the local medical institutions at the forefront of modern cancer treatment. The potential for this research to reduce reliance on imported pharmaceuticals and develop locally viable treatment protocols is immense. The collaboration with the Pavlov First Saint Petersburg State Medical University further strengthens the relevance of this project, fostering a synergy between academic research and clinical practice.</w:t>
      </w:r>
    </w:p>
    <w:bookmarkEnd w:id="24"/>
    <w:bookmarkStart w:id="25" w:name="resource-management-and-feasibility"/>
    <w:p>
      <w:pPr>
        <w:pStyle w:val="Heading2"/>
      </w:pPr>
      <w:r>
        <w:t xml:space="preserve">5. Resource Management and Feasibility</w:t>
      </w:r>
    </w:p>
    <w:p>
      <w:pPr>
        <w:pStyle w:val="FirstParagraph"/>
      </w:pPr>
      <w:r>
        <w:t xml:space="preserve">The feasibility of the project was evaluated based on the available infrastructure in Saint Petersburg. The Medical Researcher has effectively leveraged existing laboratory facilities and has secured necessary funding through competitive grants. The timeline proposed is ambitious but achievable, provided that recruitment targets are met within the first six months.</w:t>
      </w:r>
    </w:p>
    <w:p>
      <w:pPr>
        <w:pStyle w:val="BodyText"/>
      </w:pPr>
      <w:r>
        <w:t xml:space="preserve">One concern raised during the review is the dependency on specific reagents that may be subject to supply chain disruptions. It is recommended that the researcher identify local suppliers or alternative sourcing strategies to mitigate this risk, ensuring the continuity of the research without significant delays.</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the high quality and potential impact of the Medical Researcher's work. The project is scientifically sound, ethically compliant, and highly relevant to the medical landscape of Russia and Saint Petersburg.</w:t>
      </w:r>
    </w:p>
    <w:p>
      <w:pPr>
        <w:pStyle w:val="BodyText"/>
      </w:pPr>
      <w:r>
        <w:rPr>
          <w:bCs/>
          <w:b/>
        </w:rPr>
        <w:t xml:space="preserve">Final Recommendation:</w:t>
      </w:r>
      <w:r>
        <w:t xml:space="preserve"> </w:t>
      </w:r>
      <w:r>
        <w:t xml:space="preserve">Approved with Minor Revisions.</w:t>
      </w:r>
    </w:p>
    <w:p>
      <w:pPr>
        <w:pStyle w:val="BodyText"/>
      </w:pPr>
      <w:r>
        <w:t xml:space="preserve">The researcher is advised to address the statistical power concerns and finalize contingency plans for supply chain management. Upon implementation of these changes, the project is ready to proceed to the next phase of clinical trials. This research holds the promise of significantly advancing oncological care in the region and contributing to the global body of medical knowledge.</w:t>
      </w:r>
    </w:p>
    <w:p>
      <w:pPr>
        <w:pStyle w:val="BodyText"/>
      </w:pPr>
      <w:r>
        <w:rPr>
          <w:bCs/>
          <w:b/>
        </w:rPr>
        <w:t xml:space="preserve">Reviewed By:</w:t>
      </w:r>
      <w:r>
        <w:br/>
      </w:r>
      <w:r>
        <w:t xml:space="preserve">Dr. Elena Volkova</w:t>
      </w:r>
      <w:r>
        <w:br/>
      </w:r>
      <w:r>
        <w:t xml:space="preserve">Senior Reviewer</w:t>
      </w:r>
      <w:r>
        <w:br/>
      </w:r>
      <w:r>
        <w:t xml:space="preserve">Saint Petersburg State Medical University</w:t>
      </w:r>
    </w:p>
    <w:p>
      <w:pPr>
        <w:pStyle w:val="BodyText"/>
      </w:pPr>
      <w:r>
        <w:t xml:space="preserve">Signature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2026-10-10T03:21:53Z</dcterms:created>
  <dcterms:modified xsi:type="dcterms:W3CDTF">2026-10-10T03:21:53Z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