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Competence and Professional Conduct</w:t>
      </w:r>
    </w:p>
    <w:bookmarkEnd w:id="20"/>
    <w:p>
      <w:pPr>
        <w:pStyle w:val="BodyText"/>
      </w:pPr>
      <w:r>
        <w:rPr>
          <w:bCs/>
          <w:b/>
        </w:rPr>
        <w:t xml:space="preserve">Subject:</w:t>
      </w:r>
      <w:r>
        <w:t xml:space="preserve"> </w:t>
      </w:r>
      <w:r>
        <w:t xml:space="preserve">Medical Researcher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Spain Valencia</w:t>
      </w:r>
    </w:p>
    <w:p>
      <w:pPr>
        <w:pStyle w:val="BodyText"/>
      </w:pPr>
      <w:r>
        <w:rPr>
          <w:bCs/>
          <w:b/>
        </w:rPr>
        <w:t xml:space="preserve">Reviewer ID:</w:t>
      </w:r>
      <w:r>
        <w:t xml:space="preserve"> </w:t>
      </w:r>
      <w:r>
        <w:t xml:space="preserve">PR-VAL-2023-089</w:t>
      </w:r>
    </w:p>
    <w:p>
      <w:pPr>
        <w:pStyle w:val="BodyText"/>
      </w:pPr>
      <w:r>
        <w:rPr>
          <w:bCs/>
          <w:b/>
        </w:rPr>
        <w:t xml:space="preserve">Institution:</w:t>
      </w:r>
      <w:r>
        <w:t xml:space="preserve"> </w:t>
      </w:r>
      <w:r>
        <w:t xml:space="preserve">Valencia Biomedical Research Foundation</w:t>
      </w:r>
    </w:p>
    <w:p>
      <w:pPr>
        <w:pStyle w:val="BodyText"/>
      </w:pPr>
      <w:r>
        <w:rPr>
          <w:bCs/>
          <w:b/>
        </w:rPr>
        <w:t xml:space="preserve">Status:</w:t>
      </w:r>
      <w:r>
        <w:t xml:space="preserve"> </w:t>
      </w:r>
      <w:r>
        <w:t xml:space="preserve">Final Assessment</w:t>
      </w:r>
    </w:p>
    <w:bookmarkStart w:id="21" w:name="executive-summary"/>
    <w:p>
      <w:pPr>
        <w:pStyle w:val="Heading2"/>
      </w:pPr>
      <w:r>
        <w:t xml:space="preserve">1. Executive Summary</w:t>
      </w:r>
    </w:p>
    <w:p>
      <w:pPr>
        <w:pStyle w:val="FirstParagraph"/>
      </w:pPr>
      <w:r>
        <w:t xml:space="preserve">This Peer Review Report serves as a formal evaluation of the professional capabilities, scientific integrity, and research output of the designated Medical Researcher. The assessment is conducted within the specific regulatory and academic framework of Spain Valencia, adhering to the standards set by the Spanish National Research Council (CSIC) and the Generalitat Valenciana's health research guidelines. The purpose of this document is to provide a comprehensive analysis of the researcher's contributions to the field of biomedical science, their adherence to ethical protocols, and their potential for future leadership within the Valencian scientific community.</w:t>
      </w:r>
    </w:p>
    <w:bookmarkEnd w:id="21"/>
    <w:bookmarkStart w:id="22" w:name="scientific-merit-and-research-output"/>
    <w:p>
      <w:pPr>
        <w:pStyle w:val="Heading2"/>
      </w:pPr>
      <w:r>
        <w:t xml:space="preserve">2. Scientific Merit and Research Output</w:t>
      </w:r>
    </w:p>
    <w:p>
      <w:pPr>
        <w:pStyle w:val="FirstParagraph"/>
      </w:pPr>
      <w:r>
        <w:t xml:space="preserve">The Medical Researcher has demonstrated a high level of scientific rigor in their recent projects. The review panel has analyzed the candidate's publication record, focusing on peer-reviewed journals indexed in PubMed and Scopus. The quality of the research is commensurate with the expectations of a senior researcher operating in Spain Valencia. The candidate has successfully integrated local clinical data from major hospitals in the Valencian Community, such as the Hospital Clínic Universitari de Valencia, into broader international studies.</w:t>
      </w:r>
    </w:p>
    <w:p>
      <w:pPr>
        <w:pStyle w:val="BodyText"/>
      </w:pPr>
      <w:r>
        <w:t xml:space="preserve">Key strengths identified in the research output include:</w:t>
      </w:r>
    </w:p>
    <w:p>
      <w:pPr>
        <w:numPr>
          <w:ilvl w:val="0"/>
          <w:numId w:val="1001"/>
        </w:numPr>
        <w:pStyle w:val="Compact"/>
      </w:pPr>
      <w:r>
        <w:rPr>
          <w:bCs/>
          <w:b/>
        </w:rPr>
        <w:t xml:space="preserve">Innovation:</w:t>
      </w:r>
      <w:r>
        <w:t xml:space="preserve"> </w:t>
      </w:r>
      <w:r>
        <w:t xml:space="preserve">The researcher has proposed novel methodologies in genomic sequencing that align with the strategic priorities of the Valencian Institute for Health and Biomedical Research (ISABIAL).</w:t>
      </w:r>
    </w:p>
    <w:p>
      <w:pPr>
        <w:numPr>
          <w:ilvl w:val="0"/>
          <w:numId w:val="1001"/>
        </w:numPr>
        <w:pStyle w:val="Compact"/>
      </w:pPr>
      <w:r>
        <w:rPr>
          <w:bCs/>
          <w:b/>
        </w:rPr>
        <w:t xml:space="preserve">Impact:</w:t>
      </w:r>
      <w:r>
        <w:t xml:space="preserve"> </w:t>
      </w:r>
      <w:r>
        <w:t xml:space="preserve">Several publications have achieved high citation rates, indicating significant influence on the global medical community.</w:t>
      </w:r>
    </w:p>
    <w:p>
      <w:pPr>
        <w:numPr>
          <w:ilvl w:val="0"/>
          <w:numId w:val="1001"/>
        </w:numPr>
        <w:pStyle w:val="Compact"/>
      </w:pPr>
      <w:r>
        <w:rPr>
          <w:bCs/>
          <w:b/>
        </w:rPr>
        <w:t xml:space="preserve">Collaboration:</w:t>
      </w:r>
      <w:r>
        <w:t xml:space="preserve"> </w:t>
      </w:r>
      <w:r>
        <w:t xml:space="preserve">Effective collaboration with international partners while maintaining strong ties to local institutions in Spain Valencia.</w:t>
      </w:r>
    </w:p>
    <w:bookmarkEnd w:id="22"/>
    <w:bookmarkStart w:id="23" w:name="methodological-rigor-and-data-integrity"/>
    <w:p>
      <w:pPr>
        <w:pStyle w:val="Heading2"/>
      </w:pPr>
      <w:r>
        <w:t xml:space="preserve">3. Methodological Rigor and Data Integrity</w:t>
      </w:r>
    </w:p>
    <w:p>
      <w:pPr>
        <w:pStyle w:val="FirstParagraph"/>
      </w:pPr>
      <w:r>
        <w:t xml:space="preserve">A critical component of this Peer Review Report is the assessment of methodological soundness. The Medical Researcher has consistently applied robust statistical methods and controlled experimental designs. The review panel examined raw data sets and laboratory notebooks to verify reproducibility. The findings confirm that the researcher adheres strictly to the principles of Good Clinical Practice (GCP) as mandated by Spanish law.</w:t>
      </w:r>
    </w:p>
    <w:p>
      <w:pPr>
        <w:pStyle w:val="BodyText"/>
      </w:pPr>
      <w:r>
        <w:t xml:space="preserve">Furthermore, the researcher has demonstrated a commitment to data transparency. In the context of Spain Valencia's growing emphasis on open science, the candidate has made anonymized datasets available through institutional repositories, facilitating further research by colleagues in the region. This transparency is a hallmark of a trustworthy Medical Researcher and enhances the credibility of the institution.</w:t>
      </w:r>
    </w:p>
    <w:bookmarkEnd w:id="23"/>
    <w:bookmarkStart w:id="24" w:name="X09ba96c5837e590dcbfb7ffd0f7c2db166527cb"/>
    <w:p>
      <w:pPr>
        <w:pStyle w:val="Heading2"/>
      </w:pPr>
      <w:r>
        <w:t xml:space="preserve">4. Ethical Compliance and Regulatory Adherence</w:t>
      </w:r>
    </w:p>
    <w:p>
      <w:pPr>
        <w:pStyle w:val="FirstParagraph"/>
      </w:pPr>
      <w:r>
        <w:t xml:space="preserve">Ethical conduct is paramount in medical research. This report confirms that the Medical Researcher has obtained all necessary approvals from the relevant Ethics Committees in Spain Valencia. The researcher has shown a deep understanding of the Declaration of Helsinki and the General Data Protection Regulation (GDPR), ensuring the protection of patient privacy and rights.</w:t>
      </w:r>
    </w:p>
    <w:p>
      <w:pPr>
        <w:pStyle w:val="BodyText"/>
      </w:pPr>
      <w:r>
        <w:t xml:space="preserve">The review panel specifically noted the researcher's proactive approach to conflict of interest management. All financial disclosures were accurate and timely. This level of ethical vigilance is essential for maintaining public trust in medical research within the Valencian Community.</w:t>
      </w:r>
    </w:p>
    <w:bookmarkEnd w:id="24"/>
    <w:bookmarkStart w:id="25" w:name="X3ebbae4d2cfa53fcc07def3e6b74311d1f211fc"/>
    <w:p>
      <w:pPr>
        <w:pStyle w:val="Heading2"/>
      </w:pPr>
      <w:r>
        <w:t xml:space="preserve">5. Contribution to the Local Scientific Community</w:t>
      </w:r>
    </w:p>
    <w:p>
      <w:pPr>
        <w:pStyle w:val="FirstParagraph"/>
      </w:pPr>
      <w:r>
        <w:t xml:space="preserve">Beyond individual achievements, the Medical Researcher has made significant contributions to the scientific ecosystem of Spain Valencia. The candidate has actively participated in organizing workshops and seminars at the University of Valencia, fostering knowledge exchange among early-career scientists. Additionally, the researcher has mentored several PhD students, contributing to the development of the next generation of medical professionals in the region.</w:t>
      </w:r>
    </w:p>
    <w:p>
      <w:pPr>
        <w:pStyle w:val="BodyText"/>
      </w:pPr>
      <w:r>
        <w:t xml:space="preserve">The researcher's engagement with local health authorities has also been noted. By translating complex research findings into actionable policy recommendations, the Medical Researcher has helped bridge the gap between academic discovery and clinical practice in Valencia.</w:t>
      </w:r>
    </w:p>
    <w:bookmarkEnd w:id="25"/>
    <w:bookmarkStart w:id="26" w:name="areas-for-improvement"/>
    <w:p>
      <w:pPr>
        <w:pStyle w:val="Heading2"/>
      </w:pPr>
      <w:r>
        <w:t xml:space="preserve">6. Areas for Improvement</w:t>
      </w:r>
    </w:p>
    <w:p>
      <w:pPr>
        <w:pStyle w:val="FirstParagraph"/>
      </w:pPr>
      <w:r>
        <w:t xml:space="preserve">While the overall assessment is highly positive, the Peer Review Report identifies a few areas for development. The Medical Researcher is encouraged to increase their involvement in interdisciplinary projects that combine biomedical research with data science and artificial intelligence, a growing focus in Spain Valencia. Additionally, expanding grant applications to include more European Union funding opportunities would further strengthen the researcher's financial independence and project scope.</w:t>
      </w:r>
    </w:p>
    <w:bookmarkEnd w:id="26"/>
    <w:bookmarkStart w:id="27" w:name="final-recommendation"/>
    <w:p>
      <w:pPr>
        <w:pStyle w:val="Heading2"/>
      </w:pPr>
      <w:r>
        <w:t xml:space="preserve">7. Final Recommendation</w:t>
      </w:r>
    </w:p>
    <w:p>
      <w:pPr>
        <w:pStyle w:val="FirstParagraph"/>
      </w:pPr>
      <w:r>
        <w:t xml:space="preserve">Based on the comprehensive evaluation of scientific merit, ethical conduct, and community contribution, the review panel recommends the full endorsement of the Medical Researcher. The candidate exemplifies the high standards expected of researchers in Spain Valencia and is well-positioned to lead future initiatives in biomedical innovation. This Peer Review Report serves as a testament to the researcher's dedication and excellence.</w:t>
      </w:r>
    </w:p>
    <w:p>
      <w:pPr>
        <w:pStyle w:val="BodyText"/>
      </w:pPr>
      <w:r>
        <w:rPr>
          <w:bCs/>
          <w:b/>
        </w:rPr>
        <w:t xml:space="preserve">Lead Reviewer</w:t>
      </w:r>
    </w:p>
    <w:p>
      <w:pPr>
        <w:pStyle w:val="BodyText"/>
      </w:pPr>
      <w:r>
        <w:t xml:space="preserve">Dr. Elena Martinez</w:t>
      </w:r>
      <w:r>
        <w:br/>
      </w:r>
      <w:r>
        <w:t xml:space="preserve">Head of Research Evaluation</w:t>
      </w:r>
    </w:p>
    <w:p>
      <w:pPr>
        <w:pStyle w:val="BodyText"/>
      </w:pPr>
      <w:r>
        <w:rPr>
          <w:bCs/>
          <w:b/>
        </w:rPr>
        <w:t xml:space="preserve">Review Committee Chair</w:t>
      </w:r>
    </w:p>
    <w:p>
      <w:pPr>
        <w:pStyle w:val="BodyText"/>
      </w:pPr>
      <w:r>
        <w:t xml:space="preserve">Prof. Javier Soler</w:t>
      </w:r>
      <w:r>
        <w:br/>
      </w:r>
      <w:r>
        <w:t xml:space="preserve">Valencia Biomedical Research Foundation</w:t>
      </w:r>
    </w:p>
    <w:p>
      <w:pPr>
        <w:pStyle w:val="BodyText"/>
      </w:pPr>
      <w:r>
        <w:t xml:space="preserve">This document is confidential and intended solely for the use of the addressee. It is governed by the laws of Spain Valencia.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2026-10-10T13:53:20Z</dcterms:created>
  <dcterms:modified xsi:type="dcterms:W3CDTF">2026-10-10T13:53:20Z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