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Sri</w:t>
      </w:r>
      <w:r>
        <w:t xml:space="preserve"> </w:t>
      </w:r>
      <w:r>
        <w:t xml:space="preserve">Lanka</w:t>
      </w:r>
      <w:r>
        <w:t xml:space="preserve"> </w:t>
      </w:r>
      <w:r>
        <w:t xml:space="preserve">Colombo</w:t>
      </w:r>
    </w:p>
    <w:bookmarkStart w:id="27" w:name="peer-review-report"/>
    <w:p>
      <w:pPr>
        <w:pStyle w:val="Heading1"/>
      </w:pPr>
      <w:r>
        <w:t xml:space="preserve">Peer Review Report</w:t>
      </w:r>
    </w:p>
    <w:p>
      <w:pPr>
        <w:pStyle w:val="FirstParagraph"/>
      </w:pPr>
      <w:r>
        <w:t xml:space="preserve">Subject of Review</w:t>
      </w:r>
    </w:p>
    <w:p>
      <w:pPr>
        <w:pStyle w:val="BodyText"/>
      </w:pPr>
      <w:r>
        <w:t xml:space="preserve">Dr. A. Perera, Senior Medical Researcher</w:t>
      </w:r>
    </w:p>
    <w:p>
      <w:pPr>
        <w:pStyle w:val="BodyText"/>
      </w:pPr>
      <w:r>
        <w:t xml:space="preserve">Institution</w:t>
      </w:r>
    </w:p>
    <w:p>
      <w:pPr>
        <w:pStyle w:val="BodyText"/>
      </w:pPr>
      <w:r>
        <w:t xml:space="preserve">National Institute of Health Sciences, Colombo</w:t>
      </w:r>
    </w:p>
    <w:p>
      <w:pPr>
        <w:pStyle w:val="BodyText"/>
      </w:pPr>
      <w:r>
        <w:t xml:space="preserve">Review Date</w:t>
      </w:r>
    </w:p>
    <w:p>
      <w:pPr>
        <w:pStyle w:val="BodyText"/>
      </w:pPr>
      <w:r>
        <w:t xml:space="preserve">October 24, 2023</w:t>
      </w:r>
    </w:p>
    <w:p>
      <w:pPr>
        <w:pStyle w:val="BodyText"/>
      </w:pPr>
      <w:r>
        <w:t xml:space="preserve">Review Cycle</w:t>
      </w:r>
    </w:p>
    <w:p>
      <w:pPr>
        <w:pStyle w:val="BodyText"/>
      </w:pPr>
      <w:r>
        <w:t xml:space="preserve">Annual Academic &amp; Clinical Assessment</w:t>
      </w:r>
    </w:p>
    <w:bookmarkStart w:id="20"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research output, and ethical compliance of the designated</w:t>
      </w:r>
      <w:r>
        <w:t xml:space="preserve"> </w:t>
      </w:r>
      <w:r>
        <w:rPr>
          <w:bCs/>
          <w:b/>
        </w:rPr>
        <w:t xml:space="preserve">Medical Researcher</w:t>
      </w:r>
      <w:r>
        <w:t xml:space="preserve"> </w:t>
      </w:r>
      <w:r>
        <w:t xml:space="preserve">within the context of the healthcare landscape in</w:t>
      </w:r>
      <w:r>
        <w:t xml:space="preserve"> </w:t>
      </w:r>
      <w:r>
        <w:rPr>
          <w:bCs/>
          <w:b/>
        </w:rPr>
        <w:t xml:space="preserve">Sri Lanka Colombo</w:t>
      </w:r>
      <w:r>
        <w:t xml:space="preserve">. The review period covers the last twelve months of operation. The primary objective of this assessment is to ensure that the researcher's methodologies align with international standards while addressing the specific epidemiological challenges facing the population in the Western Province.</w:t>
      </w:r>
    </w:p>
    <w:p>
      <w:pPr>
        <w:pStyle w:val="BodyText"/>
      </w:pPr>
      <w:r>
        <w:t xml:space="preserve">The subject has demonstrated a high level of competency in clinical data analysis and has contributed significantly to ongoing projects regarding non-communicable diseases (NCDs), which are a critical focus for the Ministry of Health in</w:t>
      </w:r>
      <w:r>
        <w:t xml:space="preserve"> </w:t>
      </w:r>
      <w:r>
        <w:rPr>
          <w:bCs/>
          <w:b/>
        </w:rPr>
        <w:t xml:space="preserve">Sri Lanka Colombo</w:t>
      </w:r>
      <w:r>
        <w:t xml:space="preserve">. However, this report also highlights areas requiring improvement regarding grant acquisition and interdisciplinary collaboration.</w:t>
      </w:r>
    </w:p>
    <w:bookmarkEnd w:id="20"/>
    <w:bookmarkStart w:id="21" w:name="X1f16090a1a6ad453d13e6fe9be020a2aa1a6af1"/>
    <w:p>
      <w:pPr>
        <w:pStyle w:val="Heading2"/>
      </w:pPr>
      <w:r>
        <w:t xml:space="preserve">2. Research Methodology and Scientific Rigor</w:t>
      </w:r>
    </w:p>
    <w:p>
      <w:pPr>
        <w:pStyle w:val="FirstParagraph"/>
      </w:pPr>
      <w:r>
        <w:t xml:space="preserve">A core component of this</w:t>
      </w:r>
      <w:r>
        <w:t xml:space="preserve"> </w:t>
      </w:r>
      <w:r>
        <w:rPr>
          <w:bCs/>
          <w:b/>
        </w:rPr>
        <w:t xml:space="preserve">Peer Review Report</w:t>
      </w:r>
      <w:r>
        <w:t xml:space="preserve"> </w:t>
      </w:r>
      <w:r>
        <w:t xml:space="preserve">is the assessment of the scientific integrity maintained by the</w:t>
      </w:r>
      <w:r>
        <w:t xml:space="preserve"> </w:t>
      </w:r>
      <w:r>
        <w:rPr>
          <w:bCs/>
          <w:b/>
        </w:rPr>
        <w:t xml:space="preserve">Medical Researcher</w:t>
      </w:r>
      <w:r>
        <w:t xml:space="preserve">. The review panel examined three major studies conducted during this period. The methodologies employed were robust, utilizing randomized control trials (RCTs) that adhered strictly to the guidelines set by the National Ethics Review Committee (NERC) of Sri Lanka.</w:t>
      </w:r>
    </w:p>
    <w:p>
      <w:pPr>
        <w:pStyle w:val="BodyText"/>
      </w:pPr>
      <w:r>
        <w:t xml:space="preserve">Specifically, the researcher's work on diabetes management protocols in urban settings within</w:t>
      </w:r>
      <w:r>
        <w:t xml:space="preserve"> </w:t>
      </w:r>
      <w:r>
        <w:rPr>
          <w:bCs/>
          <w:b/>
        </w:rPr>
        <w:t xml:space="preserve">Sri Lanka Colombo</w:t>
      </w:r>
      <w:r>
        <w:t xml:space="preserve"> </w:t>
      </w:r>
      <w:r>
        <w:t xml:space="preserve">showed exceptional attention to detail. The sample size calculations were accurate, and the exclusion criteria were clearly defined. The data collection process was transparent, ensuring that the findings are reproducible. The integration of local demographic data with global health metrics was handled with precision, making the research highly relevant to the local context.</w:t>
      </w:r>
    </w:p>
    <w:bookmarkEnd w:id="21"/>
    <w:bookmarkStart w:id="22" w:name="X338fa61abde04282752180a7ab0c7930771f8a7"/>
    <w:p>
      <w:pPr>
        <w:pStyle w:val="Heading2"/>
      </w:pPr>
      <w:r>
        <w:t xml:space="preserve">3. Clinical Relevance and Impact on Public Health</w:t>
      </w:r>
    </w:p>
    <w:p>
      <w:pPr>
        <w:pStyle w:val="FirstParagraph"/>
      </w:pPr>
      <w:r>
        <w:t xml:space="preserve">Research conducted in</w:t>
      </w:r>
      <w:r>
        <w:t xml:space="preserve"> </w:t>
      </w:r>
      <w:r>
        <w:rPr>
          <w:bCs/>
          <w:b/>
        </w:rPr>
        <w:t xml:space="preserve">Sri Lanka Colombo</w:t>
      </w:r>
      <w:r>
        <w:t xml:space="preserve"> </w:t>
      </w:r>
      <w:r>
        <w:t xml:space="preserve">must have tangible implications for the local healthcare system. This</w:t>
      </w:r>
      <w:r>
        <w:t xml:space="preserve"> </w:t>
      </w:r>
      <w:r>
        <w:rPr>
          <w:bCs/>
          <w:b/>
        </w:rPr>
        <w:t xml:space="preserve">Peer Review Report</w:t>
      </w:r>
      <w:r>
        <w:t xml:space="preserve"> </w:t>
      </w:r>
      <w:r>
        <w:t xml:space="preserve">evaluates the practical application of the</w:t>
      </w:r>
      <w:r>
        <w:t xml:space="preserve"> </w:t>
      </w:r>
      <w:r>
        <w:rPr>
          <w:bCs/>
          <w:b/>
        </w:rPr>
        <w:t xml:space="preserve">Medical Researcher</w:t>
      </w:r>
      <w:r>
        <w:t xml:space="preserve">'s findings. The subject's recent publication on hypertension trends in the Colombo district has been well-received by local policymakers.</w:t>
      </w:r>
    </w:p>
    <w:p>
      <w:pPr>
        <w:pStyle w:val="BodyText"/>
      </w:pPr>
      <w:r>
        <w:t xml:space="preserve">The research directly informed the revision of primary care guidelines at several government hospitals in the capital. By identifying specific risk factors prevalent in the urban population of</w:t>
      </w:r>
      <w:r>
        <w:t xml:space="preserve"> </w:t>
      </w:r>
      <w:r>
        <w:rPr>
          <w:bCs/>
          <w:b/>
        </w:rPr>
        <w:t xml:space="preserve">Sri Lanka Colombo</w:t>
      </w:r>
      <w:r>
        <w:t xml:space="preserve">, the researcher has facilitated the development of targeted screening programs. This alignment between academic inquiry and public health necessity is a hallmark of high-quality medical research. The ability to translate complex statistical data into actionable clinical advice is a significant strength noted in this review.</w:t>
      </w:r>
    </w:p>
    <w:bookmarkEnd w:id="22"/>
    <w:bookmarkStart w:id="23" w:name="ethical-compliance-and-patient-safety"/>
    <w:p>
      <w:pPr>
        <w:pStyle w:val="Heading2"/>
      </w:pPr>
      <w:r>
        <w:t xml:space="preserve">4. Ethical Compliance and Patient Safety</w:t>
      </w:r>
    </w:p>
    <w:p>
      <w:pPr>
        <w:pStyle w:val="FirstParagraph"/>
      </w:pPr>
      <w:r>
        <w:t xml:space="preserve">Ethical conduct is paramount for any</w:t>
      </w:r>
      <w:r>
        <w:t xml:space="preserve"> </w:t>
      </w:r>
      <w:r>
        <w:rPr>
          <w:bCs/>
          <w:b/>
        </w:rPr>
        <w:t xml:space="preserve">Medical Researcher</w:t>
      </w:r>
      <w:r>
        <w:t xml:space="preserve"> </w:t>
      </w:r>
      <w:r>
        <w:t xml:space="preserve">operating in Sri Lanka. This</w:t>
      </w:r>
      <w:r>
        <w:t xml:space="preserve"> </w:t>
      </w:r>
      <w:r>
        <w:rPr>
          <w:bCs/>
          <w:b/>
        </w:rPr>
        <w:t xml:space="preserve">Peer Review Report</w:t>
      </w:r>
      <w:r>
        <w:t xml:space="preserve"> </w:t>
      </w:r>
      <w:r>
        <w:t xml:space="preserve">confirms that the subject has maintained strict adherence to the Declaration of Helsinki and local ethical regulations. Informed consent procedures were documented meticulously for all participants involved in studies conducted across various clinics in</w:t>
      </w:r>
      <w:r>
        <w:t xml:space="preserve"> </w:t>
      </w:r>
      <w:r>
        <w:rPr>
          <w:bCs/>
          <w:b/>
        </w:rPr>
        <w:t xml:space="preserve">Sri Lanka Colombo</w:t>
      </w:r>
      <w:r>
        <w:t xml:space="preserve">.</w:t>
      </w:r>
    </w:p>
    <w:p>
      <w:pPr>
        <w:pStyle w:val="BodyText"/>
      </w:pPr>
      <w:r>
        <w:t xml:space="preserve">There were no reported breaches of patient confidentiality or data privacy. The researcher demonstrated cultural sensitivity when dealing with diverse patient groups, ensuring that language barriers and cultural nuances did not compromise the ethical standards of the study. This commitment to ethical rigor enhances the credibility of the research output within the international medical community.</w:t>
      </w:r>
    </w:p>
    <w:bookmarkEnd w:id="23"/>
    <w:bookmarkStart w:id="24" w:name="academic-output-and-dissemination"/>
    <w:p>
      <w:pPr>
        <w:pStyle w:val="Heading2"/>
      </w:pPr>
      <w:r>
        <w:t xml:space="preserve">5. Academic Output and Dissemination</w:t>
      </w:r>
    </w:p>
    <w:p>
      <w:pPr>
        <w:pStyle w:val="FirstParagraph"/>
      </w:pPr>
      <w:r>
        <w:t xml:space="preserve">The dissemination of knowledge is a critical duty of a</w:t>
      </w:r>
      <w:r>
        <w:t xml:space="preserve"> </w:t>
      </w:r>
      <w:r>
        <w:rPr>
          <w:bCs/>
          <w:b/>
        </w:rPr>
        <w:t xml:space="preserve">Medical Researcher</w:t>
      </w:r>
      <w:r>
        <w:t xml:space="preserve">. During the review period, the subject published four papers in peer-reviewed journals, two of which were indexed in PubMed. This</w:t>
      </w:r>
      <w:r>
        <w:t xml:space="preserve"> </w:t>
      </w:r>
      <w:r>
        <w:rPr>
          <w:bCs/>
          <w:b/>
        </w:rPr>
        <w:t xml:space="preserve">Peer Review Report</w:t>
      </w:r>
      <w:r>
        <w:t xml:space="preserve"> </w:t>
      </w:r>
      <w:r>
        <w:t xml:space="preserve">acknowledges the quality of these publications, which have contributed to the global understanding of tropical medicine and urban health issues.</w:t>
      </w:r>
    </w:p>
    <w:p>
      <w:pPr>
        <w:pStyle w:val="BodyText"/>
      </w:pPr>
      <w:r>
        <w:t xml:space="preserve">Furthermore, the researcher actively participated in the annual medical conference held in</w:t>
      </w:r>
      <w:r>
        <w:t xml:space="preserve"> </w:t>
      </w:r>
      <w:r>
        <w:rPr>
          <w:bCs/>
          <w:b/>
        </w:rPr>
        <w:t xml:space="preserve">Sri Lanka Colombo</w:t>
      </w:r>
      <w:r>
        <w:t xml:space="preserve">, presenting findings that sparked significant discussion among peers. However, the report notes that the researcher should aim to increase the frequency of presentations at international forums to elevate the visibility of Sri Lankan medical research on the global stage.</w:t>
      </w:r>
    </w:p>
    <w:bookmarkEnd w:id="24"/>
    <w:bookmarkStart w:id="25" w:name="Xda79409093af40bd3d15ed7d2a5582dbca223f1"/>
    <w:p>
      <w:pPr>
        <w:pStyle w:val="Heading2"/>
      </w:pPr>
      <w:r>
        <w:t xml:space="preserve">6. Areas for Improvement and Recommendations</w:t>
      </w:r>
    </w:p>
    <w:p>
      <w:pPr>
        <w:pStyle w:val="FirstParagraph"/>
      </w:pPr>
      <w:r>
        <w:t xml:space="preserve">While the performance of the</w:t>
      </w:r>
      <w:r>
        <w:t xml:space="preserve"> </w:t>
      </w:r>
      <w:r>
        <w:rPr>
          <w:bCs/>
          <w:b/>
        </w:rPr>
        <w:t xml:space="preserve">Medical Researcher</w:t>
      </w:r>
      <w:r>
        <w:t xml:space="preserve"> </w:t>
      </w:r>
      <w:r>
        <w:t xml:space="preserve">is commendable, this</w:t>
      </w:r>
      <w:r>
        <w:t xml:space="preserve"> </w:t>
      </w:r>
      <w:r>
        <w:rPr>
          <w:bCs/>
          <w:b/>
        </w:rPr>
        <w:t xml:space="preserve">Peer Review Report</w:t>
      </w:r>
      <w:r>
        <w:t xml:space="preserve"> </w:t>
      </w:r>
      <w:r>
        <w:t xml:space="preserve">identifies specific areas for growth.</w:t>
      </w:r>
    </w:p>
    <w:p>
      <w:pPr>
        <w:numPr>
          <w:ilvl w:val="0"/>
          <w:numId w:val="1001"/>
        </w:numPr>
        <w:pStyle w:val="Compact"/>
      </w:pPr>
      <w:r>
        <w:rPr>
          <w:bCs/>
          <w:b/>
        </w:rPr>
        <w:t xml:space="preserve">Grant Acquisition:</w:t>
      </w:r>
      <w:r>
        <w:t xml:space="preserve"> </w:t>
      </w:r>
      <w:r>
        <w:t xml:space="preserve">The researcher should focus on securing external funding from international bodies to support larger-scale studies in</w:t>
      </w:r>
      <w:r>
        <w:t xml:space="preserve"> </w:t>
      </w:r>
      <w:r>
        <w:rPr>
          <w:bCs/>
          <w:b/>
        </w:rPr>
        <w:t xml:space="preserve">Sri Lanka Colombo</w:t>
      </w:r>
      <w:r>
        <w:t xml:space="preserve">.</w:t>
      </w:r>
    </w:p>
    <w:p>
      <w:pPr>
        <w:numPr>
          <w:ilvl w:val="0"/>
          <w:numId w:val="1001"/>
        </w:numPr>
        <w:pStyle w:val="Compact"/>
      </w:pPr>
      <w:r>
        <w:rPr>
          <w:bCs/>
          <w:b/>
        </w:rPr>
        <w:t xml:space="preserve">Interdisciplinary Collaboration:</w:t>
      </w:r>
      <w:r>
        <w:t xml:space="preserve"> </w:t>
      </w:r>
      <w:r>
        <w:t xml:space="preserve">Greater collaboration with statisticians and public health experts is recommended to enhance the depth of future analyses.</w:t>
      </w:r>
    </w:p>
    <w:p>
      <w:pPr>
        <w:numPr>
          <w:ilvl w:val="0"/>
          <w:numId w:val="1001"/>
        </w:numPr>
        <w:pStyle w:val="Compact"/>
      </w:pPr>
      <w:r>
        <w:rPr>
          <w:bCs/>
          <w:b/>
        </w:rPr>
        <w:t xml:space="preserve">Mentorship:</w:t>
      </w:r>
      <w:r>
        <w:t xml:space="preserve"> </w:t>
      </w:r>
      <w:r>
        <w:t xml:space="preserve">The researcher is encouraged to take a more active role in mentoring junior medical officers and students within the Colombo medical community.</w:t>
      </w:r>
    </w:p>
    <w:bookmarkEnd w:id="25"/>
    <w:bookmarkStart w:id="26"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Medical Researcher</w:t>
      </w:r>
      <w:r>
        <w:t xml:space="preserve"> </w:t>
      </w:r>
      <w:r>
        <w:t xml:space="preserve">is performing at a high standard, contributing valuable insights to the medical field in</w:t>
      </w:r>
      <w:r>
        <w:t xml:space="preserve"> </w:t>
      </w:r>
      <w:r>
        <w:rPr>
          <w:bCs/>
          <w:b/>
        </w:rPr>
        <w:t xml:space="preserve">Sri Lanka Colombo</w:t>
      </w:r>
      <w:r>
        <w:t xml:space="preserve">. The research is methodologically sound, ethically compliant, and clinically relevant. With the implementation of the recommended improvements, the researcher is well-positioned to lead significant advancements in healthcare research within the region.</w:t>
      </w:r>
    </w:p>
    <w:p>
      <w:pPr>
        <w:pStyle w:val="BodyText"/>
      </w:pPr>
      <w:r>
        <w:rPr>
          <w:bCs/>
          <w:b/>
        </w:rPr>
        <w:t xml:space="preserve">Dr. S. Fernando</w:t>
      </w:r>
      <w:r>
        <w:br/>
      </w:r>
      <w:r>
        <w:t xml:space="preserve">Lead Reviewer</w:t>
      </w:r>
      <w:r>
        <w:br/>
      </w:r>
      <w:r>
        <w:t xml:space="preserve">Department of Medicine</w:t>
      </w:r>
    </w:p>
    <w:p>
      <w:pPr>
        <w:pStyle w:val="BodyText"/>
      </w:pPr>
      <w:r>
        <w:rPr>
          <w:bCs/>
          <w:b/>
        </w:rPr>
        <w:t xml:space="preserve">Prof. K. Jayawardena</w:t>
      </w:r>
      <w:r>
        <w:br/>
      </w:r>
      <w:r>
        <w:t xml:space="preserve">Head of Research Committee</w:t>
      </w:r>
      <w:r>
        <w:br/>
      </w:r>
      <w:r>
        <w:t xml:space="preserve">National Institute of Health Sciences</w:t>
      </w:r>
    </w:p>
    <w:p>
      <w:pPr>
        <w:pStyle w:val="BodyText"/>
      </w:pPr>
      <w:r>
        <w:t xml:space="preserve">Confidential Document - For Internal Use Only. Generated for the Medical Research Department, Colombo, Sri Lanka.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Sri Lanka Colombo</dc:title>
  <dc:creator/>
  <dc:language>en</dc:language>
  <cp:keywords/>
  <dcterms:created xsi:type="dcterms:W3CDTF">2026-10-10T05:54:03Z</dcterms:created>
  <dcterms:modified xsi:type="dcterms:W3CDTF">2026-10-10T05:54:03Z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