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r>
        <w:t xml:space="preserve"> </w:t>
      </w:r>
      <w:r>
        <w:t xml:space="preserve">-</w:t>
      </w:r>
      <w:r>
        <w:t xml:space="preserve"> </w:t>
      </w:r>
      <w:r>
        <w:t xml:space="preserve">Sudan</w:t>
      </w:r>
      <w:r>
        <w:t xml:space="preserve"> </w:t>
      </w:r>
      <w:r>
        <w:t xml:space="preserve">Khartoum</w:t>
      </w:r>
    </w:p>
    <w:bookmarkStart w:id="26" w:name="peer-review-report"/>
    <w:p>
      <w:pPr>
        <w:pStyle w:val="Heading1"/>
      </w:pPr>
      <w:r>
        <w:t xml:space="preserve">Peer Review Report</w:t>
      </w:r>
    </w:p>
    <w:p>
      <w:pPr>
        <w:pStyle w:val="FirstParagraph"/>
      </w:pPr>
      <w:r>
        <w:t xml:space="preserve">Subject of Review</w:t>
      </w:r>
    </w:p>
    <w:p>
      <w:pPr>
        <w:pStyle w:val="BodyText"/>
      </w:pPr>
      <w:r>
        <w:t xml:space="preserve">Dr. [Name Redacted], Medical Researcher</w:t>
      </w:r>
    </w:p>
    <w:p>
      <w:pPr>
        <w:pStyle w:val="BodyText"/>
      </w:pPr>
      <w:r>
        <w:t xml:space="preserve">Institution</w:t>
      </w:r>
    </w:p>
    <w:p>
      <w:pPr>
        <w:pStyle w:val="BodyText"/>
      </w:pPr>
      <w:r>
        <w:t xml:space="preserve">University of Khartoum / National Health Research Institute</w:t>
      </w:r>
    </w:p>
    <w:p>
      <w:pPr>
        <w:pStyle w:val="BodyText"/>
      </w:pPr>
      <w:r>
        <w:t xml:space="preserve">Location</w:t>
      </w:r>
    </w:p>
    <w:p>
      <w:pPr>
        <w:pStyle w:val="BodyText"/>
      </w:pPr>
      <w:r>
        <w:t xml:space="preserve">Sudan, Khartoum</w:t>
      </w:r>
    </w:p>
    <w:p>
      <w:pPr>
        <w:pStyle w:val="BodyText"/>
      </w:pPr>
      <w:r>
        <w:t xml:space="preserve">Review Date</w:t>
      </w:r>
    </w:p>
    <w:p>
      <w:pPr>
        <w:pStyle w:val="BodyText"/>
      </w:pPr>
      <w:r>
        <w:t xml:space="preserve">October 24, 2023</w:t>
      </w:r>
    </w:p>
    <w:p>
      <w:pPr>
        <w:pStyle w:val="BodyText"/>
      </w:pPr>
      <w:r>
        <w:t xml:space="preserve">Review Type</w:t>
      </w:r>
    </w:p>
    <w:p>
      <w:pPr>
        <w:pStyle w:val="BodyText"/>
      </w:pPr>
      <w:r>
        <w:t xml:space="preserve">Annual Performance &amp; Research Integrity Assessment</w:t>
      </w:r>
    </w:p>
    <w:p>
      <w:pPr>
        <w:pStyle w:val="BodyText"/>
      </w:pPr>
      <w:r>
        <w:t xml:space="preserve">Reviewer ID</w:t>
      </w:r>
    </w:p>
    <w:p>
      <w:pPr>
        <w:pStyle w:val="BodyText"/>
      </w:pPr>
      <w:r>
        <w:t xml:space="preserve">PR-KRT-2023-089</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research output, and ethical compliance of the designated</w:t>
      </w:r>
      <w:r>
        <w:t xml:space="preserve"> </w:t>
      </w:r>
      <w:r>
        <w:rPr>
          <w:bCs/>
          <w:b/>
        </w:rPr>
        <w:t xml:space="preserve">Medical Researcher</w:t>
      </w:r>
      <w:r>
        <w:t xml:space="preserve"> </w:t>
      </w:r>
      <w:r>
        <w:t xml:space="preserve">based in</w:t>
      </w:r>
      <w:r>
        <w:t xml:space="preserve"> </w:t>
      </w:r>
      <w:r>
        <w:rPr>
          <w:bCs/>
          <w:b/>
        </w:rPr>
        <w:t xml:space="preserve">Sudan Khartoum</w:t>
      </w:r>
      <w:r>
        <w:t xml:space="preserve">. The review was conducted by a panel of senior academics and clinical experts to assess the researcher's contributions to the local healthcare landscape. Given the unique epidemiological challenges and resource constraints currently facing the region, the evaluation focuses heavily on the practical applicability of the research, adherence to international ethical standards, and the researcher's ability to collaborate within the Khartoum medical community.</w:t>
      </w:r>
    </w:p>
    <w:p>
      <w:pPr>
        <w:pStyle w:val="BodyText"/>
      </w:pPr>
      <w:r>
        <w:t xml:space="preserve">The overall assessment indicates a high level of dedication and scientific rigor. The</w:t>
      </w:r>
      <w:r>
        <w:t xml:space="preserve"> </w:t>
      </w:r>
      <w:r>
        <w:rPr>
          <w:bCs/>
          <w:b/>
        </w:rPr>
        <w:t xml:space="preserve">Medical Researcher</w:t>
      </w:r>
      <w:r>
        <w:t xml:space="preserve"> </w:t>
      </w:r>
      <w:r>
        <w:t xml:space="preserve">has demonstrated significant competence in navigating the complex logistical environment of</w:t>
      </w:r>
      <w:r>
        <w:t xml:space="preserve"> </w:t>
      </w:r>
      <w:r>
        <w:rPr>
          <w:bCs/>
          <w:b/>
        </w:rPr>
        <w:t xml:space="preserve">Sudan Khartoum</w:t>
      </w:r>
      <w:r>
        <w:t xml:space="preserve"> </w:t>
      </w:r>
      <w:r>
        <w:t xml:space="preserve">while maintaining data integrity. This report details specific findings regarding methodology, ethical considerations, and community impact.</w:t>
      </w:r>
    </w:p>
    <w:bookmarkEnd w:id="20"/>
    <w:bookmarkStart w:id="21" w:name="X1f16090a1a6ad453d13e6fe9be020a2aa1a6af1"/>
    <w:p>
      <w:pPr>
        <w:pStyle w:val="Heading2"/>
      </w:pPr>
      <w:r>
        <w:t xml:space="preserve">2. Research Methodology and Scientific Rigor</w:t>
      </w:r>
    </w:p>
    <w:p>
      <w:pPr>
        <w:pStyle w:val="FirstParagraph"/>
      </w:pPr>
      <w:r>
        <w:t xml:space="preserve">The primary focus of this</w:t>
      </w:r>
      <w:r>
        <w:t xml:space="preserve"> </w:t>
      </w:r>
      <w:r>
        <w:rPr>
          <w:bCs/>
          <w:b/>
        </w:rPr>
        <w:t xml:space="preserve">Peer Review Report</w:t>
      </w:r>
      <w:r>
        <w:t xml:space="preserve"> </w:t>
      </w:r>
      <w:r>
        <w:t xml:space="preserve">is the technical quality of the studies conducted by the</w:t>
      </w:r>
      <w:r>
        <w:t xml:space="preserve"> </w:t>
      </w:r>
      <w:r>
        <w:rPr>
          <w:bCs/>
          <w:b/>
        </w:rPr>
        <w:t xml:space="preserve">Medical Researcher</w:t>
      </w:r>
      <w:r>
        <w:t xml:space="preserve">. The panel reviewed three major projects undertaken over the past fiscal year, focusing on infectious disease vectors and maternal health outcomes specific to the Khartoum state.</w:t>
      </w:r>
    </w:p>
    <w:p>
      <w:pPr>
        <w:pStyle w:val="BodyText"/>
      </w:pPr>
      <w:r>
        <w:t xml:space="preserve">The methodology employed by the</w:t>
      </w:r>
      <w:r>
        <w:t xml:space="preserve"> </w:t>
      </w:r>
      <w:r>
        <w:rPr>
          <w:bCs/>
          <w:b/>
        </w:rPr>
        <w:t xml:space="preserve">Medical Researcher</w:t>
      </w:r>
      <w:r>
        <w:t xml:space="preserve"> </w:t>
      </w:r>
      <w:r>
        <w:t xml:space="preserve">is robust. Despite the infrastructural limitations often encountered in</w:t>
      </w:r>
      <w:r>
        <w:t xml:space="preserve"> </w:t>
      </w:r>
      <w:r>
        <w:rPr>
          <w:bCs/>
          <w:b/>
        </w:rPr>
        <w:t xml:space="preserve">Sudan Khartoum</w:t>
      </w:r>
      <w:r>
        <w:t xml:space="preserve">, the researcher has implemented rigorous data collection protocols. The use of standardized diagnostic criteria and the implementation of double-blind controls where feasible demonstrate a commitment to high-quality science. The statistical analysis presented in the preliminary reports is accurate, utilizing appropriate software and methods that align with global standards for medical research.</w:t>
      </w:r>
    </w:p>
    <w:p>
      <w:pPr>
        <w:pStyle w:val="BodyText"/>
      </w:pPr>
      <w:r>
        <w:t xml:space="preserve">However, the review notes that sample sizes in some community-based studies were smaller than initially proposed. While this is a common challenge in the current socio-political climate of</w:t>
      </w:r>
      <w:r>
        <w:t xml:space="preserve"> </w:t>
      </w:r>
      <w:r>
        <w:rPr>
          <w:bCs/>
          <w:b/>
        </w:rPr>
        <w:t xml:space="preserve">Sudan Khartoum</w:t>
      </w:r>
      <w:r>
        <w:t xml:space="preserve">, the</w:t>
      </w:r>
      <w:r>
        <w:t xml:space="preserve"> </w:t>
      </w:r>
      <w:r>
        <w:rPr>
          <w:bCs/>
          <w:b/>
        </w:rPr>
        <w:t xml:space="preserve">Medical Researcher</w:t>
      </w:r>
      <w:r>
        <w:t xml:space="preserve"> </w:t>
      </w:r>
      <w:r>
        <w:t xml:space="preserve">has adequately documented these limitations and adjusted the statistical power analysis accordingly. This transparency is a positive indicator of scientific integrity.</w:t>
      </w:r>
    </w:p>
    <w:bookmarkEnd w:id="21"/>
    <w:bookmarkStart w:id="22" w:name="ethical-compliance-and-patient-safety"/>
    <w:p>
      <w:pPr>
        <w:pStyle w:val="Heading2"/>
      </w:pPr>
      <w:r>
        <w:t xml:space="preserve">3. Ethical Compliance and Patient Safety</w:t>
      </w:r>
    </w:p>
    <w:p>
      <w:pPr>
        <w:pStyle w:val="FirstParagraph"/>
      </w:pPr>
      <w:r>
        <w:t xml:space="preserve">Ethical considerations are paramount in any</w:t>
      </w:r>
      <w:r>
        <w:t xml:space="preserve"> </w:t>
      </w:r>
      <w:r>
        <w:rPr>
          <w:bCs/>
          <w:b/>
        </w:rPr>
        <w:t xml:space="preserve">Peer Review Report</w:t>
      </w:r>
      <w:r>
        <w:t xml:space="preserve">, particularly when dealing with vulnerable populations. The</w:t>
      </w:r>
      <w:r>
        <w:t xml:space="preserve"> </w:t>
      </w:r>
      <w:r>
        <w:rPr>
          <w:bCs/>
          <w:b/>
        </w:rPr>
        <w:t xml:space="preserve">Medical Researcher</w:t>
      </w:r>
      <w:r>
        <w:t xml:space="preserve"> </w:t>
      </w:r>
      <w:r>
        <w:t xml:space="preserve">is required to adhere strictly to the Declaration of Helsinki and the local regulations set forth by the Sudanese Ministry of Health.</w:t>
      </w:r>
    </w:p>
    <w:p>
      <w:pPr>
        <w:pStyle w:val="BodyText"/>
      </w:pPr>
      <w:r>
        <w:t xml:space="preserve">The review confirms that all research protocols were submitted to and approved by the Institutional Review Board (IRB) in Khartoum prior to initiation. The</w:t>
      </w:r>
      <w:r>
        <w:t xml:space="preserve"> </w:t>
      </w:r>
      <w:r>
        <w:rPr>
          <w:bCs/>
          <w:b/>
        </w:rPr>
        <w:t xml:space="preserve">Medical Researcher</w:t>
      </w:r>
      <w:r>
        <w:t xml:space="preserve"> </w:t>
      </w:r>
      <w:r>
        <w:t xml:space="preserve">has maintained meticulous records of informed consent forms, ensuring that participants in</w:t>
      </w:r>
      <w:r>
        <w:t xml:space="preserve"> </w:t>
      </w:r>
      <w:r>
        <w:rPr>
          <w:bCs/>
          <w:b/>
        </w:rPr>
        <w:t xml:space="preserve">Sudan Khartoum</w:t>
      </w:r>
      <w:r>
        <w:t xml:space="preserve"> </w:t>
      </w:r>
      <w:r>
        <w:t xml:space="preserve">fully understood the nature of the studies, including potential risks and benefits. Special attention was paid to language accessibility, ensuring consent forms were available in Arabic and local dialects where necessary.</w:t>
      </w:r>
    </w:p>
    <w:p>
      <w:pPr>
        <w:pStyle w:val="BodyText"/>
      </w:pPr>
      <w:r>
        <w:t xml:space="preserve">Furthermore, the researcher has demonstrated a strong commitment to patient safety. In clinical trials involving new therapeutic interventions, adverse event reporting mechanisms were established and functioned effectively. The</w:t>
      </w:r>
      <w:r>
        <w:t xml:space="preserve"> </w:t>
      </w:r>
      <w:r>
        <w:rPr>
          <w:bCs/>
          <w:b/>
        </w:rPr>
        <w:t xml:space="preserve">Medical Researcher</w:t>
      </w:r>
      <w:r>
        <w:t xml:space="preserve"> </w:t>
      </w:r>
      <w:r>
        <w:t xml:space="preserve">promptly reported minor adverse events to the oversight committee, showcasing a proactive approach to ethical stewardship.</w:t>
      </w:r>
    </w:p>
    <w:bookmarkEnd w:id="22"/>
    <w:bookmarkStart w:id="23" w:name="relevance-to-local-health-challenges"/>
    <w:p>
      <w:pPr>
        <w:pStyle w:val="Heading2"/>
      </w:pPr>
      <w:r>
        <w:t xml:space="preserve">4. Relevance to Local Health Challenges</w:t>
      </w:r>
    </w:p>
    <w:p>
      <w:pPr>
        <w:pStyle w:val="FirstParagraph"/>
      </w:pPr>
      <w:r>
        <w:t xml:space="preserve">A critical component of this</w:t>
      </w:r>
      <w:r>
        <w:t xml:space="preserve"> </w:t>
      </w:r>
      <w:r>
        <w:rPr>
          <w:bCs/>
          <w:b/>
        </w:rPr>
        <w:t xml:space="preserve">Peer Review Report</w:t>
      </w:r>
      <w:r>
        <w:t xml:space="preserve"> </w:t>
      </w:r>
      <w:r>
        <w:t xml:space="preserve">is the assessment of the research's relevance to the specific health needs of</w:t>
      </w:r>
      <w:r>
        <w:t xml:space="preserve"> </w:t>
      </w:r>
      <w:r>
        <w:rPr>
          <w:bCs/>
          <w:b/>
        </w:rPr>
        <w:t xml:space="preserve">Sudan Khartoum</w:t>
      </w:r>
      <w:r>
        <w:t xml:space="preserve">. The</w:t>
      </w:r>
      <w:r>
        <w:t xml:space="preserve"> </w:t>
      </w:r>
      <w:r>
        <w:rPr>
          <w:bCs/>
          <w:b/>
        </w:rPr>
        <w:t xml:space="preserve">Medical Researcher</w:t>
      </w:r>
      <w:r>
        <w:t xml:space="preserve"> </w:t>
      </w:r>
      <w:r>
        <w:t xml:space="preserve">has focused on high-priority areas, including the prevalence of malaria, the management of non-communicable diseases in resource-limited settings, and the impact of environmental factors on respiratory health in the city.</w:t>
      </w:r>
    </w:p>
    <w:p>
      <w:pPr>
        <w:pStyle w:val="BodyText"/>
      </w:pPr>
      <w:r>
        <w:t xml:space="preserve">The findings generated by the</w:t>
      </w:r>
      <w:r>
        <w:t xml:space="preserve"> </w:t>
      </w:r>
      <w:r>
        <w:rPr>
          <w:bCs/>
          <w:b/>
        </w:rPr>
        <w:t xml:space="preserve">Medical Researcher</w:t>
      </w:r>
      <w:r>
        <w:t xml:space="preserve"> </w:t>
      </w:r>
      <w:r>
        <w:t xml:space="preserve">are not merely theoretical; they offer actionable insights for local policymakers and healthcare providers. For instance, the recent study on antibiotic resistance patterns in Khartoum hospitals provides vital data that can guide local treatment guidelines. This alignment between academic inquiry and practical healthcare improvement is highly commendable and essential for the development of the medical sector in Sudan.</w:t>
      </w:r>
    </w:p>
    <w:bookmarkEnd w:id="23"/>
    <w:bookmarkStart w:id="24" w:name="collaboration-and-mentorship"/>
    <w:p>
      <w:pPr>
        <w:pStyle w:val="Heading2"/>
      </w:pPr>
      <w:r>
        <w:t xml:space="preserve">5. Collaboration and Mentorship</w:t>
      </w:r>
    </w:p>
    <w:p>
      <w:pPr>
        <w:pStyle w:val="FirstParagraph"/>
      </w:pPr>
      <w:r>
        <w:t xml:space="preserve">The</w:t>
      </w:r>
      <w:r>
        <w:t xml:space="preserve"> </w:t>
      </w:r>
      <w:r>
        <w:rPr>
          <w:bCs/>
          <w:b/>
        </w:rPr>
        <w:t xml:space="preserve">Peer Review Report</w:t>
      </w:r>
      <w:r>
        <w:t xml:space="preserve"> </w:t>
      </w:r>
      <w:r>
        <w:t xml:space="preserve">also evaluates the</w:t>
      </w:r>
      <w:r>
        <w:t xml:space="preserve"> </w:t>
      </w:r>
      <w:r>
        <w:rPr>
          <w:bCs/>
          <w:b/>
        </w:rPr>
        <w:t xml:space="preserve">Medical Researcher</w:t>
      </w:r>
      <w:r>
        <w:t xml:space="preserve">'s role within the broader academic community of</w:t>
      </w:r>
      <w:r>
        <w:t xml:space="preserve"> </w:t>
      </w:r>
      <w:r>
        <w:rPr>
          <w:bCs/>
          <w:b/>
        </w:rPr>
        <w:t xml:space="preserve">Sudan Khartoum</w:t>
      </w:r>
      <w:r>
        <w:t xml:space="preserve">. The researcher has actively collaborated with colleagues from the University of Khartoum and various teaching hospitals. These collaborations have facilitated resource sharing and multidisciplinary approaches to complex health problems.</w:t>
      </w:r>
    </w:p>
    <w:p>
      <w:pPr>
        <w:pStyle w:val="BodyText"/>
      </w:pPr>
      <w:r>
        <w:t xml:space="preserve">Additionally, the</w:t>
      </w:r>
      <w:r>
        <w:t xml:space="preserve"> </w:t>
      </w:r>
      <w:r>
        <w:rPr>
          <w:bCs/>
          <w:b/>
        </w:rPr>
        <w:t xml:space="preserve">Medical Researcher</w:t>
      </w:r>
      <w:r>
        <w:t xml:space="preserve"> </w:t>
      </w:r>
      <w:r>
        <w:t xml:space="preserve">has taken on a mentorship role for junior researchers and medical students. By providing guidance on study design, data analysis, and ethical writing, the researcher is helping to build the next generation of scientific talent in Sudan. This contribution to capacity building is a significant asset to the institution and the national health research ecosystem.</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detailed in this</w:t>
      </w:r>
      <w:r>
        <w:t xml:space="preserve"> </w:t>
      </w:r>
      <w:r>
        <w:rPr>
          <w:bCs/>
          <w:b/>
        </w:rPr>
        <w:t xml:space="preserve">Peer Review Report</w:t>
      </w:r>
      <w:r>
        <w:t xml:space="preserve">, the panel concludes that the</w:t>
      </w:r>
      <w:r>
        <w:t xml:space="preserve"> </w:t>
      </w:r>
      <w:r>
        <w:rPr>
          <w:bCs/>
          <w:b/>
        </w:rPr>
        <w:t xml:space="preserve">Medical Researcher</w:t>
      </w:r>
      <w:r>
        <w:t xml:space="preserve"> </w:t>
      </w:r>
      <w:r>
        <w:t xml:space="preserve">is performing at a level that exceeds expectations. The ability to conduct high-quality, ethically sound research in the challenging environment of</w:t>
      </w:r>
      <w:r>
        <w:t xml:space="preserve"> </w:t>
      </w:r>
      <w:r>
        <w:rPr>
          <w:bCs/>
          <w:b/>
        </w:rPr>
        <w:t xml:space="preserve">Sudan Khartoum</w:t>
      </w:r>
      <w:r>
        <w:t xml:space="preserve"> </w:t>
      </w:r>
      <w:r>
        <w:t xml:space="preserve">is a testament to the researcher's resilience and expertise.</w:t>
      </w:r>
    </w:p>
    <w:p>
      <w:pPr>
        <w:pStyle w:val="BodyText"/>
      </w:pPr>
      <w:r>
        <w:rPr>
          <w:bCs/>
          <w:b/>
        </w:rPr>
        <w:t xml:space="preserve">Recommendations:</w:t>
      </w:r>
    </w:p>
    <w:p>
      <w:pPr>
        <w:numPr>
          <w:ilvl w:val="0"/>
          <w:numId w:val="1001"/>
        </w:numPr>
        <w:pStyle w:val="Compact"/>
      </w:pPr>
      <w:r>
        <w:rPr>
          <w:bCs/>
          <w:b/>
        </w:rPr>
        <w:t xml:space="preserve">Continued Support:</w:t>
      </w:r>
      <w:r>
        <w:t xml:space="preserve"> </w:t>
      </w:r>
      <w:r>
        <w:t xml:space="preserve">The institution should continue to provide logistical and financial support to the</w:t>
      </w:r>
      <w:r>
        <w:t xml:space="preserve"> </w:t>
      </w:r>
      <w:r>
        <w:rPr>
          <w:bCs/>
          <w:b/>
        </w:rPr>
        <w:t xml:space="preserve">Medical Researcher</w:t>
      </w:r>
      <w:r>
        <w:t xml:space="preserve"> </w:t>
      </w:r>
      <w:r>
        <w:t xml:space="preserve">to ensure the completion of ongoing longitudinal studies.</w:t>
      </w:r>
    </w:p>
    <w:p>
      <w:pPr>
        <w:numPr>
          <w:ilvl w:val="0"/>
          <w:numId w:val="1001"/>
        </w:numPr>
        <w:pStyle w:val="Compact"/>
      </w:pPr>
      <w:r>
        <w:rPr>
          <w:bCs/>
          <w:b/>
        </w:rPr>
        <w:t xml:space="preserve">International Dissemination:</w:t>
      </w:r>
      <w:r>
        <w:t xml:space="preserve"> </w:t>
      </w:r>
      <w:r>
        <w:t xml:space="preserve">The researcher is encouraged to submit findings to high-impact international journals to raise the profile of medical research from</w:t>
      </w:r>
      <w:r>
        <w:t xml:space="preserve"> </w:t>
      </w:r>
      <w:r>
        <w:rPr>
          <w:bCs/>
          <w:b/>
        </w:rPr>
        <w:t xml:space="preserve">Sudan Khartoum</w:t>
      </w:r>
      <w:r>
        <w:t xml:space="preserve"> </w:t>
      </w:r>
      <w:r>
        <w:t xml:space="preserve">on the global stage.</w:t>
      </w:r>
    </w:p>
    <w:p>
      <w:pPr>
        <w:numPr>
          <w:ilvl w:val="0"/>
          <w:numId w:val="1001"/>
        </w:numPr>
        <w:pStyle w:val="Compact"/>
      </w:pPr>
      <w:r>
        <w:rPr>
          <w:bCs/>
          <w:b/>
        </w:rPr>
        <w:t xml:space="preserve">Community Engagement:</w:t>
      </w:r>
      <w:r>
        <w:t xml:space="preserve"> </w:t>
      </w:r>
      <w:r>
        <w:t xml:space="preserve">Further efforts should be made to translate research findings into community health education materials accessible to the general public in Khartoum.</w:t>
      </w:r>
    </w:p>
    <w:p>
      <w:pPr>
        <w:pStyle w:val="FirstParagraph"/>
      </w:pPr>
      <w:r>
        <w:t xml:space="preserve">In conclusion, this</w:t>
      </w:r>
      <w:r>
        <w:t xml:space="preserve"> </w:t>
      </w:r>
      <w:r>
        <w:rPr>
          <w:bCs/>
          <w:b/>
        </w:rPr>
        <w:t xml:space="preserve">Peer Review Report</w:t>
      </w:r>
      <w:r>
        <w:t xml:space="preserve"> </w:t>
      </w:r>
      <w:r>
        <w:t xml:space="preserve">affirms the value of the</w:t>
      </w:r>
      <w:r>
        <w:t xml:space="preserve"> </w:t>
      </w:r>
      <w:r>
        <w:rPr>
          <w:bCs/>
          <w:b/>
        </w:rPr>
        <w:t xml:space="preserve">Medical Researcher</w:t>
      </w:r>
      <w:r>
        <w:t xml:space="preserve">'s work. Their contributions are vital to advancing medical knowledge and improving health outcomes in</w:t>
      </w:r>
      <w:r>
        <w:t xml:space="preserve"> </w:t>
      </w:r>
      <w:r>
        <w:rPr>
          <w:bCs/>
          <w:b/>
        </w:rPr>
        <w:t xml:space="preserve">Sudan Khartoum</w:t>
      </w:r>
      <w:r>
        <w:t xml:space="preserve">. The panel recommends a positive performance rating and continued employment with full research privileges.</w:t>
      </w:r>
    </w:p>
    <w:p>
      <w:pPr>
        <w:pStyle w:val="BodyText"/>
      </w:pPr>
      <w:r>
        <w:rPr>
          <w:bCs/>
          <w:b/>
        </w:rPr>
        <w:t xml:space="preserve">Lead Reviewer Signature</w:t>
      </w:r>
      <w:r>
        <w:br/>
      </w:r>
      <w:r>
        <w:t xml:space="preserve">Prof. [Name Redacted]</w:t>
      </w:r>
      <w:r>
        <w:br/>
      </w:r>
      <w:r>
        <w:t xml:space="preserve">Department of Medicine</w:t>
      </w:r>
      <w:r>
        <w:br/>
      </w:r>
      <w:r>
        <w:t xml:space="preserve">University of Khartoum</w:t>
      </w:r>
    </w:p>
    <w:p>
      <w:pPr>
        <w:pStyle w:val="BodyText"/>
      </w:pPr>
      <w:r>
        <w:rPr>
          <w:bCs/>
          <w:b/>
        </w:rPr>
        <w:t xml:space="preserve">Reviewer Signature</w:t>
      </w:r>
      <w:r>
        <w:br/>
      </w:r>
      <w:r>
        <w:t xml:space="preserve">Dr. [Name Redacted]</w:t>
      </w:r>
      <w:r>
        <w:br/>
      </w:r>
      <w:r>
        <w:t xml:space="preserve">Ethics Committee Chair</w:t>
      </w:r>
      <w:r>
        <w:br/>
      </w:r>
      <w:r>
        <w:t xml:space="preserve">National Health Research Institute</w:t>
      </w:r>
    </w:p>
    <w:p>
      <w:pPr>
        <w:pStyle w:val="BodyText"/>
      </w:pPr>
      <w:r>
        <w:t xml:space="preserve">Confidential Document - For Internal Use Only. Prepared in accordance with the standards of the Sudanese Medical Research Council.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 - Sudan Khartoum</dc:title>
  <dc:creator/>
  <dc:language>en</dc:language>
  <cp:keywords/>
  <dcterms:created xsi:type="dcterms:W3CDTF">2026-10-10T03:21:14Z</dcterms:created>
  <dcterms:modified xsi:type="dcterms:W3CDTF">2026-10-10T03:21:14Z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