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Medical</w:t>
      </w:r>
      <w:r>
        <w:t xml:space="preserve"> </w:t>
      </w:r>
      <w:r>
        <w:t xml:space="preserve">Researcher</w:t>
      </w:r>
      <w:r>
        <w:t xml:space="preserve"> </w:t>
      </w:r>
      <w:r>
        <w:t xml:space="preserve">Evaluation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Medical Researcher Performance Evaluation</w:t>
      </w:r>
    </w:p>
    <w:p>
      <w:pPr>
        <w:pStyle w:val="BodyText"/>
      </w:pPr>
      <w:r>
        <w:rPr>
          <w:bCs/>
          <w:b/>
        </w:rPr>
        <w:t xml:space="preserve">Location:</w:t>
      </w:r>
      <w:r>
        <w:t xml:space="preserve"> </w:t>
      </w:r>
      <w:r>
        <w:t xml:space="preserve">United States, San Francisco</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research contributions, and ethical compliance of a Medical Researcher based in San Francisco, United States. The purpose of this review is to provide a comprehensive assessment of the researcher's work within the context of the vibrant medical research community in San Francisco, which is known for its cutting-edge innovations and collaborative environment.</w:t>
      </w:r>
    </w:p>
    <w:bookmarkEnd w:id="21"/>
    <w:bookmarkStart w:id="22" w:name="researcher-profile"/>
    <w:p>
      <w:pPr>
        <w:pStyle w:val="Heading2"/>
      </w:pPr>
      <w:r>
        <w:t xml:space="preserve">2. Researcher Profile</w:t>
      </w:r>
    </w:p>
    <w:p>
      <w:pPr>
        <w:pStyle w:val="FirstParagraph"/>
      </w:pPr>
      <w:r>
        <w:rPr>
          <w:bCs/>
          <w:b/>
        </w:rPr>
        <w:t xml:space="preserve">Name:</w:t>
      </w:r>
      <w:r>
        <w:t xml:space="preserve"> </w:t>
      </w:r>
      <w:r>
        <w:t xml:space="preserve">[Researcher's Name]</w:t>
      </w:r>
    </w:p>
    <w:p>
      <w:pPr>
        <w:pStyle w:val="BodyText"/>
      </w:pPr>
      <w:r>
        <w:rPr>
          <w:bCs/>
          <w:b/>
        </w:rPr>
        <w:t xml:space="preserve">Position:</w:t>
      </w:r>
      <w:r>
        <w:t xml:space="preserve"> </w:t>
      </w:r>
      <w:r>
        <w:t xml:space="preserve">Medical Researcher</w:t>
      </w:r>
    </w:p>
    <w:p>
      <w:pPr>
        <w:pStyle w:val="BodyText"/>
      </w:pPr>
      <w:r>
        <w:rPr>
          <w:bCs/>
          <w:b/>
        </w:rPr>
        <w:t xml:space="preserve">Institution:</w:t>
      </w:r>
      <w:r>
        <w:t xml:space="preserve"> </w:t>
      </w:r>
      <w:r>
        <w:t xml:space="preserve">[Institution Name], San Francisco, United States</w:t>
      </w:r>
    </w:p>
    <w:p>
      <w:pPr>
        <w:pStyle w:val="BodyText"/>
      </w:pPr>
      <w:r>
        <w:rPr>
          <w:bCs/>
          <w:b/>
        </w:rPr>
        <w:t xml:space="preserve">Specialization:</w:t>
      </w:r>
      <w:r>
        <w:t xml:space="preserve"> </w:t>
      </w:r>
      <w:r>
        <w:t xml:space="preserve">[Research Area, e.g., Oncology, Neurology, etc.]</w:t>
      </w:r>
    </w:p>
    <w:bookmarkEnd w:id="22"/>
    <w:bookmarkStart w:id="23" w:name="evaluation-criteria"/>
    <w:p>
      <w:pPr>
        <w:pStyle w:val="Heading2"/>
      </w:pPr>
      <w:r>
        <w:t xml:space="preserve">3. Evaluation Criteria</w:t>
      </w:r>
    </w:p>
    <w:p>
      <w:pPr>
        <w:pStyle w:val="FirstParagraph"/>
      </w:pPr>
      <w:r>
        <w:t xml:space="preserve">The evaluation of the Medical Researcher is based on the following criteria:</w:t>
      </w:r>
    </w:p>
    <w:p>
      <w:pPr>
        <w:numPr>
          <w:ilvl w:val="0"/>
          <w:numId w:val="1001"/>
        </w:numPr>
        <w:pStyle w:val="Compact"/>
      </w:pPr>
      <w:r>
        <w:t xml:space="preserve">Research Quality and Innovation</w:t>
      </w:r>
    </w:p>
    <w:p>
      <w:pPr>
        <w:numPr>
          <w:ilvl w:val="0"/>
          <w:numId w:val="1001"/>
        </w:numPr>
        <w:pStyle w:val="Compact"/>
      </w:pPr>
      <w:r>
        <w:t xml:space="preserve">Publication Record</w:t>
      </w:r>
    </w:p>
    <w:p>
      <w:pPr>
        <w:numPr>
          <w:ilvl w:val="0"/>
          <w:numId w:val="1001"/>
        </w:numPr>
        <w:pStyle w:val="Compact"/>
      </w:pPr>
      <w:r>
        <w:t xml:space="preserve">Grant Acquisition and Funding</w:t>
      </w:r>
    </w:p>
    <w:p>
      <w:pPr>
        <w:numPr>
          <w:ilvl w:val="0"/>
          <w:numId w:val="1001"/>
        </w:numPr>
        <w:pStyle w:val="Compact"/>
      </w:pPr>
      <w:r>
        <w:t xml:space="preserve">Collaboration and Teamwork</w:t>
      </w:r>
    </w:p>
    <w:p>
      <w:pPr>
        <w:numPr>
          <w:ilvl w:val="0"/>
          <w:numId w:val="1001"/>
        </w:numPr>
        <w:pStyle w:val="Compact"/>
      </w:pPr>
      <w:r>
        <w:t xml:space="preserve">Ethical Compliance</w:t>
      </w:r>
    </w:p>
    <w:p>
      <w:pPr>
        <w:numPr>
          <w:ilvl w:val="0"/>
          <w:numId w:val="1001"/>
        </w:numPr>
        <w:pStyle w:val="Compact"/>
      </w:pPr>
      <w:r>
        <w:t xml:space="preserve">Professional Development</w:t>
      </w:r>
    </w:p>
    <w:bookmarkEnd w:id="23"/>
    <w:bookmarkStart w:id="30" w:name="detailed-assessment"/>
    <w:p>
      <w:pPr>
        <w:pStyle w:val="Heading2"/>
      </w:pPr>
      <w:r>
        <w:t xml:space="preserve">4. Detailed Assessment</w:t>
      </w:r>
    </w:p>
    <w:bookmarkStart w:id="24" w:name="research-quality-and-innovation"/>
    <w:p>
      <w:pPr>
        <w:pStyle w:val="Heading3"/>
      </w:pPr>
      <w:r>
        <w:t xml:space="preserve">4.1 Research Quality and Innovation</w:t>
      </w:r>
    </w:p>
    <w:p>
      <w:pPr>
        <w:pStyle w:val="FirstParagraph"/>
      </w:pPr>
      <w:r>
        <w:t xml:space="preserve">The Medical Researcher has demonstrated a high level of expertise and innovation in their field. Their research projects, conducted in San Francisco, have addressed significant gaps in medical knowledge, particularly in [specific area]. The methodologies employed are rigorous and align with the best practices expected in the United States. The researcher's ability to integrate advanced technologies and interdisciplinary approaches has been commendable.</w:t>
      </w:r>
    </w:p>
    <w:bookmarkEnd w:id="24"/>
    <w:bookmarkStart w:id="25" w:name="publication-record"/>
    <w:p>
      <w:pPr>
        <w:pStyle w:val="Heading3"/>
      </w:pPr>
      <w:r>
        <w:t xml:space="preserve">4.2 Publication Record</w:t>
      </w:r>
    </w:p>
    <w:p>
      <w:pPr>
        <w:pStyle w:val="FirstParagraph"/>
      </w:pPr>
      <w:r>
        <w:t xml:space="preserve">The researcher has an impressive publication record, with numerous articles published in high-impact, peer-reviewed journals. These publications reflect a consistent commitment to disseminating knowledge and contributing to the global medical community. The quality of these publications is indicative of the researcher's ability to conduct thorough and impactful studies.</w:t>
      </w:r>
    </w:p>
    <w:bookmarkEnd w:id="25"/>
    <w:bookmarkStart w:id="26" w:name="grant-acquisition-and-funding"/>
    <w:p>
      <w:pPr>
        <w:pStyle w:val="Heading3"/>
      </w:pPr>
      <w:r>
        <w:t xml:space="preserve">4.3 Grant Acquisition and Funding</w:t>
      </w:r>
    </w:p>
    <w:p>
      <w:pPr>
        <w:pStyle w:val="FirstParagraph"/>
      </w:pPr>
      <w:r>
        <w:t xml:space="preserve">The Medical Researcher has successfully secured multiple grants from prestigious funding agencies, including the National Institutes of Health (NIH) and private foundations based in the United States. This achievement underscores their ability to articulate the significance of their research and secure the necessary resources to advance their projects.</w:t>
      </w:r>
    </w:p>
    <w:bookmarkEnd w:id="26"/>
    <w:bookmarkStart w:id="27" w:name="collaboration-and-teamwork"/>
    <w:p>
      <w:pPr>
        <w:pStyle w:val="Heading3"/>
      </w:pPr>
      <w:r>
        <w:t xml:space="preserve">4.4 Collaboration and Teamwork</w:t>
      </w:r>
    </w:p>
    <w:p>
      <w:pPr>
        <w:pStyle w:val="FirstParagraph"/>
      </w:pPr>
      <w:r>
        <w:t xml:space="preserve">Collaboration is a cornerstone of medical research, especially in a hub like San Francisco. The researcher has actively engaged in collaborative projects with other institutions and researchers, fostering a spirit of teamwork and knowledge sharing. Their ability to work effectively in multidisciplinary teams has been a significant asset to their research endeavors.</w:t>
      </w:r>
    </w:p>
    <w:bookmarkEnd w:id="27"/>
    <w:bookmarkStart w:id="28" w:name="ethical-compliance"/>
    <w:p>
      <w:pPr>
        <w:pStyle w:val="Heading3"/>
      </w:pPr>
      <w:r>
        <w:t xml:space="preserve">4.5 Ethical Compliance</w:t>
      </w:r>
    </w:p>
    <w:p>
      <w:pPr>
        <w:pStyle w:val="FirstParagraph"/>
      </w:pPr>
      <w:r>
        <w:t xml:space="preserve">Ethical considerations are paramount in medical research. The researcher has consistently adhered to ethical guidelines and regulations, ensuring the integrity and safety of their studies. Their commitment to ethical practices is evident in their research protocols and interactions with study participants.</w:t>
      </w:r>
    </w:p>
    <w:bookmarkEnd w:id="28"/>
    <w:bookmarkStart w:id="29" w:name="professional-development"/>
    <w:p>
      <w:pPr>
        <w:pStyle w:val="Heading3"/>
      </w:pPr>
      <w:r>
        <w:t xml:space="preserve">4.6 Professional Development</w:t>
      </w:r>
    </w:p>
    <w:p>
      <w:pPr>
        <w:pStyle w:val="FirstParagraph"/>
      </w:pPr>
      <w:r>
        <w:t xml:space="preserve">The Medical Researcher has demonstrated a commitment to continuous professional development. They have actively participated in conferences, workshops, and training programs, both locally in San Francisco and nationally in the United States. This ongoing engagement with the broader research community has enhanced their skills and knowledge.</w:t>
      </w:r>
    </w:p>
    <w:bookmarkEnd w:id="29"/>
    <w:bookmarkEnd w:id="30"/>
    <w:bookmarkStart w:id="31" w:name="strengths"/>
    <w:p>
      <w:pPr>
        <w:pStyle w:val="Heading2"/>
      </w:pPr>
      <w:r>
        <w:t xml:space="preserve">5. Strengths</w:t>
      </w:r>
    </w:p>
    <w:p>
      <w:pPr>
        <w:numPr>
          <w:ilvl w:val="0"/>
          <w:numId w:val="1002"/>
        </w:numPr>
        <w:pStyle w:val="Compact"/>
      </w:pPr>
      <w:r>
        <w:t xml:space="preserve">Strong research acumen and innovative approach to problem-solving.</w:t>
      </w:r>
    </w:p>
    <w:p>
      <w:pPr>
        <w:numPr>
          <w:ilvl w:val="0"/>
          <w:numId w:val="1002"/>
        </w:numPr>
        <w:pStyle w:val="Compact"/>
      </w:pPr>
      <w:r>
        <w:t xml:space="preserve">Excellent publication record in reputable journals.</w:t>
      </w:r>
    </w:p>
    <w:p>
      <w:pPr>
        <w:numPr>
          <w:ilvl w:val="0"/>
          <w:numId w:val="1002"/>
        </w:numPr>
        <w:pStyle w:val="Compact"/>
      </w:pPr>
      <w:r>
        <w:t xml:space="preserve">Successful in securing competitive grants and funding.</w:t>
      </w:r>
    </w:p>
    <w:p>
      <w:pPr>
        <w:numPr>
          <w:ilvl w:val="0"/>
          <w:numId w:val="1002"/>
        </w:numPr>
        <w:pStyle w:val="Compact"/>
      </w:pPr>
      <w:r>
        <w:t xml:space="preserve">Effective collaborator and team player.</w:t>
      </w:r>
    </w:p>
    <w:p>
      <w:pPr>
        <w:numPr>
          <w:ilvl w:val="0"/>
          <w:numId w:val="1002"/>
        </w:numPr>
        <w:pStyle w:val="Compact"/>
      </w:pPr>
      <w:r>
        <w:t xml:space="preserve">High ethical standards and compliance with regulations.</w:t>
      </w:r>
    </w:p>
    <w:bookmarkEnd w:id="31"/>
    <w:bookmarkStart w:id="32" w:name="areas-for-improvement"/>
    <w:p>
      <w:pPr>
        <w:pStyle w:val="Heading2"/>
      </w:pPr>
      <w:r>
        <w:t xml:space="preserve">6. Areas for Improvement</w:t>
      </w:r>
    </w:p>
    <w:p>
      <w:pPr>
        <w:numPr>
          <w:ilvl w:val="0"/>
          <w:numId w:val="1003"/>
        </w:numPr>
        <w:pStyle w:val="Compact"/>
      </w:pPr>
      <w:r>
        <w:t xml:space="preserve">Consider expanding collaborations with international research institutions to broaden the scope of impact.</w:t>
      </w:r>
    </w:p>
    <w:p>
      <w:pPr>
        <w:numPr>
          <w:ilvl w:val="0"/>
          <w:numId w:val="1003"/>
        </w:numPr>
        <w:pStyle w:val="Compact"/>
      </w:pPr>
      <w:r>
        <w:t xml:space="preserve">Explore opportunities for translational research to bridge the gap between laboratory findings and clinical applications.</w:t>
      </w:r>
    </w:p>
    <w:p>
      <w:pPr>
        <w:numPr>
          <w:ilvl w:val="0"/>
          <w:numId w:val="1003"/>
        </w:numPr>
        <w:pStyle w:val="Compact"/>
      </w:pPr>
      <w:r>
        <w:t xml:space="preserve">Enhance public engagement and science communication efforts to increase awareness of their research.</w:t>
      </w:r>
    </w:p>
    <w:bookmarkEnd w:id="32"/>
    <w:bookmarkStart w:id="33" w:name="conclusion"/>
    <w:p>
      <w:pPr>
        <w:pStyle w:val="Heading2"/>
      </w:pPr>
      <w:r>
        <w:t xml:space="preserve">7. Conclusion</w:t>
      </w:r>
    </w:p>
    <w:p>
      <w:pPr>
        <w:pStyle w:val="FirstParagraph"/>
      </w:pPr>
      <w:r>
        <w:t xml:space="preserve">In conclusion, the Medical Researcher under review has demonstrated exceptional performance in their role within the San Francisco medical research community. Their contributions to the field are significant, and their adherence to ethical standards is exemplary. With continued focus on the areas for improvement identified, the researcher is well-positioned to make even greater contributions to medical science in the United States and beyond.</w:t>
      </w:r>
    </w:p>
    <w:bookmarkEnd w:id="33"/>
    <w:p>
      <w:pPr>
        <w:pStyle w:val="BodyText"/>
      </w:pPr>
      <w:r>
        <w:rPr>
          <w:bCs/>
          <w:b/>
        </w:rPr>
        <w:t xml:space="preserve">Reviewer Name:</w:t>
      </w:r>
      <w:r>
        <w:t xml:space="preserve"> </w:t>
      </w:r>
      <w:r>
        <w:t xml:space="preserve">[Reviewer's Name]</w:t>
      </w:r>
    </w:p>
    <w:p>
      <w:pPr>
        <w:pStyle w:val="BodyText"/>
      </w:pPr>
      <w:r>
        <w:rPr>
          <w:bCs/>
          <w:b/>
        </w:rPr>
        <w:t xml:space="preserve">Position:</w:t>
      </w:r>
      <w:r>
        <w:t xml:space="preserve"> </w:t>
      </w:r>
      <w:r>
        <w:t xml:space="preserve">[Reviewer's Position]</w:t>
      </w:r>
    </w:p>
    <w:p>
      <w:pPr>
        <w:pStyle w:val="BodyText"/>
      </w:pPr>
      <w:r>
        <w:rPr>
          <w:bCs/>
          <w:b/>
        </w:rPr>
        <w:t xml:space="preserve">Institution:</w:t>
      </w:r>
      <w:r>
        <w:t xml:space="preserve"> </w:t>
      </w:r>
      <w:r>
        <w:t xml:space="preserve">[Institution Name], San Francisco, United States</w:t>
      </w:r>
    </w:p>
    <w:p>
      <w:pPr>
        <w:pStyle w:val="BodyText"/>
      </w:pPr>
      <w:r>
        <w:rPr>
          <w:bCs/>
          <w:b/>
        </w:rPr>
        <w:t xml:space="preserve">Date:</w:t>
      </w:r>
      <w:r>
        <w:t xml:space="preserve"> </w:t>
      </w:r>
      <w:r>
        <w:t xml:space="preserve">[Date]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Medical Researcher Evaluation</dc:title>
  <dc:creator/>
  <dc:language>en</dc:language>
  <cp:keywords/>
  <dcterms:created xsi:type="dcterms:W3CDTF">2026-10-10T02:46:21Z</dcterms:created>
  <dcterms:modified xsi:type="dcterms:W3CDTF">2026-10-10T02:46:21Z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