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January 2023 – September 2023</w:t>
      </w:r>
    </w:p>
    <w:bookmarkEnd w:id="20"/>
    <w:bookmarkStart w:id="21" w:name="introduction"/>
    <w:p>
      <w:pPr>
        <w:pStyle w:val="Heading2"/>
      </w:pPr>
      <w:r>
        <w:t xml:space="preserve">1. Introduction</w:t>
      </w:r>
    </w:p>
    <w:p>
      <w:pPr>
        <w:pStyle w:val="FirstParagraph"/>
      </w:pPr>
      <w:r>
        <w:t xml:space="preserve">This Peer Review Report has been commissioned to evaluate the professional performance, technical accuracy, and operational contributions of the designated Meteorologist stationed in Australia Brisbane. Given the unique climatic challenges inherent to the Brisbane region—ranging from subtropical cyclones to intense urban heat islands—this review aims to assess how effectively the Meteorologist integrates advanced forecasting models with local environmental data to serve the community and stakeholders.</w:t>
      </w:r>
    </w:p>
    <w:p>
      <w:pPr>
        <w:pStyle w:val="BodyText"/>
      </w:pPr>
      <w:r>
        <w:t xml:space="preserve">The scope of this review encompasses the analysis of forecast accuracy, communication protocols during severe weather events, collaboration with the Bureau of Meteorology (BOM) and local emergency services, and adherence to Australian meteorological standards.</w:t>
      </w:r>
    </w:p>
    <w:bookmarkEnd w:id="21"/>
    <w:bookmarkStart w:id="22" w:name="X88c604203f23b0990dbf5915ef669bc4ca29d37"/>
    <w:p>
      <w:pPr>
        <w:pStyle w:val="Heading2"/>
      </w:pPr>
      <w:r>
        <w:t xml:space="preserve">2. Technical Competency and Forecasting Accuracy</w:t>
      </w:r>
    </w:p>
    <w:p>
      <w:pPr>
        <w:pStyle w:val="FirstParagraph"/>
      </w:pPr>
      <w:r>
        <w:t xml:space="preserve">The primary function of the Meteorologist in Australia Brisbane is to provide precise weather predictions that safeguard lives and property. During the review period, the Meteorologist demonstrated a high level of proficiency in interpreting complex numerical weather prediction (NWP) models, including the ACCESS (Australian Community Climate and Earth-System Simulator) system.</w:t>
      </w:r>
    </w:p>
    <w:p>
      <w:pPr>
        <w:pStyle w:val="BodyText"/>
      </w:pPr>
      <w:r>
        <w:t xml:space="preserve">Specifically, the Meteorologist’s ability to adjust model outputs for the microclimates of the Brisbane Valley and the coastal plains was noted as exceptional. In several instances during the wet season, the Meteorologist correctly identified localized heavy rainfall events that broader models had underestimated. This attention to detail is critical in Australia Brisbane, where rapid flash flooding can occur due to the steep topography and high soil saturation levels.</w:t>
      </w:r>
    </w:p>
    <w:p>
      <w:pPr>
        <w:pStyle w:val="BodyText"/>
      </w:pPr>
      <w:r>
        <w:t xml:space="preserve">Furthermore, the Meteorologist showed strong competency in tracking tropical cyclones forming in the Coral Sea. The timely issuance of warnings regarding potential impacts on the Gold Coast and Brisbane metropolitan area allowed for adequate preparation by local authorities. The accuracy rate for 24-hour temperature and precipitation forecasts exceeded the departmental benchmark by 12%, reflecting a deep understanding of regional atmospheric dynamics.</w:t>
      </w:r>
    </w:p>
    <w:bookmarkEnd w:id="22"/>
    <w:bookmarkStart w:id="23" w:name="communication-and-public-engagement"/>
    <w:p>
      <w:pPr>
        <w:pStyle w:val="Heading2"/>
      </w:pPr>
      <w:r>
        <w:t xml:space="preserve">3. Communication and Public Engagement</w:t>
      </w:r>
    </w:p>
    <w:p>
      <w:pPr>
        <w:pStyle w:val="FirstParagraph"/>
      </w:pPr>
      <w:r>
        <w:t xml:space="preserve">Effective communication is as vital as technical skill for a Meteorologist operating in a densely populated area like Australia Brisbane. This review assessed the clarity, timeliness, and accessibility of weather information disseminated to the public and media.</w:t>
      </w:r>
    </w:p>
    <w:p>
      <w:pPr>
        <w:pStyle w:val="BodyText"/>
      </w:pPr>
      <w:r>
        <w:t xml:space="preserve">The Meteorologist excelled in translating complex meteorological data into clear, actionable advice for the general public. During the recent heatwave events, the Meteorologist provided concise updates on UV indices and fire danger ratings, which were widely shared across social media platforms and local news outlets. This proactive approach helped raise community awareness and encouraged preventative measures against heat-related illnesses.</w:t>
      </w:r>
    </w:p>
    <w:p>
      <w:pPr>
        <w:pStyle w:val="BodyText"/>
      </w:pPr>
      <w:r>
        <w:t xml:space="preserve">Additionally, the Meteorologist maintained a professional and calm demeanor during press briefings related to severe thunderstorms. The ability to convey urgency without causing panic is a hallmark of effective crisis communication, and the Meteorologist’s performance in this regard was highly commendable. Feedback from local media partners indicated that the Meteorologist was a reliable and knowledgeable source, enhancing the credibility of weather reporting in the region.</w:t>
      </w:r>
    </w:p>
    <w:bookmarkEnd w:id="23"/>
    <w:bookmarkStart w:id="24" w:name="X40b53d6567ce4b089bd039be79bf950f1c02d47"/>
    <w:p>
      <w:pPr>
        <w:pStyle w:val="Heading2"/>
      </w:pPr>
      <w:r>
        <w:t xml:space="preserve">4. Collaboration and Interagency Coordination</w:t>
      </w:r>
    </w:p>
    <w:p>
      <w:pPr>
        <w:pStyle w:val="FirstParagraph"/>
      </w:pPr>
      <w:r>
        <w:t xml:space="preserve">In Australia Brisbane, meteorological services are integral to disaster management and urban planning. This section of the Peer Review Report evaluates the Meteorologist’s collaboration with key stakeholders, including Queensland Fire and Emergency Services, local councils, and infrastructure providers.</w:t>
      </w:r>
    </w:p>
    <w:p>
      <w:pPr>
        <w:pStyle w:val="BodyText"/>
      </w:pPr>
      <w:r>
        <w:t xml:space="preserve">The Meteorologist actively participated in multi-agency coordination centers during severe weather events, providing real-time updates that informed evacuation decisions and resource allocation. For example, during a significant storm event in March, the Meteorologist’s detailed wind gust forecasts enabled utility companies to pre-position repair crews, minimizing power outage durations for residents.</w:t>
      </w:r>
    </w:p>
    <w:p>
      <w:pPr>
        <w:pStyle w:val="BodyText"/>
      </w:pPr>
      <w:r>
        <w:t xml:space="preserve">Moreover, the Meteorologist contributed to long-term climate adaptation strategies by sharing historical weather data and trend analyses with urban planners. This collaboration supports the development of resilient infrastructure capable of withstanding the increasing frequency of extreme weather events projected for Australia Brisbane in the coming decades.</w:t>
      </w:r>
    </w:p>
    <w:bookmarkEnd w:id="24"/>
    <w:bookmarkStart w:id="25" w:name="areas-for-improvement"/>
    <w:p>
      <w:pPr>
        <w:pStyle w:val="Heading2"/>
      </w:pPr>
      <w:r>
        <w:t xml:space="preserve">5. Areas for Improvement</w:t>
      </w:r>
    </w:p>
    <w:p>
      <w:pPr>
        <w:pStyle w:val="FirstParagraph"/>
      </w:pPr>
      <w:r>
        <w:t xml:space="preserve">While the Meteorologist’s performance has been largely exemplary, this Peer Review Report identifies a few areas for potential enhancement. First, there is an opportunity to further integrate artificial intelligence and machine learning tools into the forecasting workflow. Leveraging these technologies could improve the precision of short-term nowcasting, particularly for rapidly developing convective storms common in the Brisbane region.</w:t>
      </w:r>
    </w:p>
    <w:p>
      <w:pPr>
        <w:pStyle w:val="BodyText"/>
      </w:pPr>
      <w:r>
        <w:t xml:space="preserve">Second, expanding public outreach initiatives to include more interactive digital platforms could enhance community engagement. Developing mobile applications or interactive web maps tailored to Australia Brisbane residents would provide personalized weather alerts and safety tips, further empowering the community to respond effectively to weather hazards.</w:t>
      </w:r>
    </w:p>
    <w:bookmarkEnd w:id="25"/>
    <w:bookmarkStart w:id="26" w:name="conclusion"/>
    <w:p>
      <w:pPr>
        <w:pStyle w:val="Heading2"/>
      </w:pPr>
      <w:r>
        <w:t xml:space="preserve">6. Conclusion</w:t>
      </w:r>
    </w:p>
    <w:p>
      <w:pPr>
        <w:pStyle w:val="FirstParagraph"/>
      </w:pPr>
      <w:r>
        <w:t xml:space="preserve">In conclusion, this Peer Review Report affirms that the Meteorologist stationed in Australia Brisbane has demonstrated outstanding technical expertise, communication skills, and collaborative spirit. Their contributions have significantly enhanced the accuracy of weather forecasts and the effectiveness of severe weather response efforts in the region. The Meteorologist’s dedication to serving the community and their commitment to professional excellence make them a valuable asset to the meteorological team.</w:t>
      </w:r>
    </w:p>
    <w:p>
      <w:pPr>
        <w:pStyle w:val="BodyText"/>
      </w:pPr>
      <w:r>
        <w:t xml:space="preserve">It is recommended that the Meteorologist continue their current trajectory while exploring the suggested areas for improvement. Their ongoing work will play a crucial role in ensuring the safety and resilience of Australia Brisbane in the face of evolving climate challenges.</w:t>
      </w:r>
    </w:p>
    <w:bookmarkEnd w:id="26"/>
    <w:p>
      <w:pPr>
        <w:pStyle w:val="BodyText"/>
      </w:pPr>
      <w:r>
        <w:rPr>
          <w:bCs/>
          <w:b/>
        </w:rPr>
        <w:t xml:space="preserve">Reviewed by:</w:t>
      </w:r>
    </w:p>
    <w:p>
      <w:pPr>
        <w:pStyle w:val="BodyText"/>
      </w:pPr>
      <w:r>
        <w:t xml:space="preserve">Dr. Eleanor Vance</w:t>
      </w:r>
    </w:p>
    <w:p>
      <w:pPr>
        <w:pStyle w:val="BodyText"/>
      </w:pPr>
      <w:r>
        <w:t xml:space="preserve">Senior Meteorological Consultant</w:t>
      </w:r>
    </w:p>
    <w:p>
      <w:pPr>
        <w:pStyle w:val="BodyText"/>
      </w:pPr>
      <w:r>
        <w:t xml:space="preserve">Queensland Climate Assessment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Australia Brisbane</dc:title>
  <dc:creator/>
  <dc:language>en</dc:language>
  <cp:keywords/>
  <dcterms:created xsi:type="dcterms:W3CDTF">2026-10-10T08:09:21Z</dcterms:created>
  <dcterms:modified xsi:type="dcterms:W3CDTF">2026-10-10T08:09:21Z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