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Meteorologist</w:t>
      </w:r>
      <w:r>
        <w:t xml:space="preserve"> </w:t>
      </w:r>
      <w:r>
        <w:t xml:space="preserve">-</w:t>
      </w:r>
      <w:r>
        <w:t xml:space="preserve"> </w:t>
      </w:r>
      <w:r>
        <w:t xml:space="preserve">Australia</w:t>
      </w:r>
      <w:r>
        <w:t xml:space="preserve"> </w:t>
      </w:r>
      <w:r>
        <w:t xml:space="preserve">Sydney</w:t>
      </w:r>
    </w:p>
    <w:bookmarkStart w:id="28" w:name="peer-review-report"/>
    <w:p>
      <w:pPr>
        <w:pStyle w:val="Heading1"/>
      </w:pPr>
      <w:r>
        <w:t xml:space="preserve">Peer Review Report</w:t>
      </w:r>
    </w:p>
    <w:p>
      <w:pPr>
        <w:pStyle w:val="FirstParagraph"/>
      </w:pPr>
      <w:r>
        <w:rPr>
          <w:bCs/>
          <w:b/>
        </w:rPr>
        <w:t xml:space="preserve">Subject:</w:t>
      </w:r>
      <w:r>
        <w:t xml:space="preserve"> </w:t>
      </w:r>
      <w:r>
        <w:t xml:space="preserve">Professional Competency and Operational Performance Review</w:t>
      </w:r>
    </w:p>
    <w:p>
      <w:pPr>
        <w:pStyle w:val="BodyText"/>
      </w:pPr>
      <w:r>
        <w:rPr>
          <w:bCs/>
          <w:b/>
        </w:rPr>
        <w:t xml:space="preserve">Role Under Review:</w:t>
      </w:r>
      <w:r>
        <w:t xml:space="preserve"> </w:t>
      </w:r>
      <w:r>
        <w:t xml:space="preserve">Senior Meteorologist</w:t>
      </w:r>
    </w:p>
    <w:p>
      <w:pPr>
        <w:pStyle w:val="BodyText"/>
      </w:pPr>
      <w:r>
        <w:rPr>
          <w:bCs/>
          <w:b/>
        </w:rPr>
        <w:t xml:space="preserve">Location of Operation:</w:t>
      </w:r>
      <w:r>
        <w:t xml:space="preserve"> </w:t>
      </w:r>
      <w:r>
        <w:t xml:space="preserve">Australia Sydney, New South Wales</w:t>
      </w:r>
    </w:p>
    <w:p>
      <w:pPr>
        <w:pStyle w:val="BodyText"/>
      </w:pPr>
      <w:r>
        <w:rPr>
          <w:bCs/>
          <w:b/>
        </w:rPr>
        <w:t xml:space="preserve">Review Period:</w:t>
      </w:r>
      <w:r>
        <w:t xml:space="preserve"> </w:t>
      </w:r>
      <w:r>
        <w:t xml:space="preserve">January 2023 – December 2023</w:t>
      </w:r>
    </w:p>
    <w:p>
      <w:pPr>
        <w:pStyle w:val="BodyText"/>
      </w:pPr>
      <w:r>
        <w:rPr>
          <w:bCs/>
          <w:b/>
        </w:rPr>
        <w:t xml:space="preserve">Date of Report:</w:t>
      </w:r>
      <w:r>
        <w:t xml:space="preserve"> </w:t>
      </w:r>
      <w:r>
        <w:t xml:space="preserve">January 15, 2024</w:t>
      </w:r>
    </w:p>
    <w:p>
      <w:pPr>
        <w:pStyle w:val="BodyText"/>
      </w:pPr>
      <w:r>
        <w:rPr>
          <w:bCs/>
          <w:b/>
        </w:rPr>
        <w:t xml:space="preserve">Reviewing Body:</w:t>
      </w:r>
      <w:r>
        <w:t xml:space="preserve"> </w:t>
      </w:r>
      <w:r>
        <w:t xml:space="preserve">Independent Meteorological Peer Assessment Panel</w:t>
      </w:r>
    </w:p>
    <w:bookmarkStart w:id="20" w:name="executive-summary"/>
    <w:p>
      <w:pPr>
        <w:pStyle w:val="Heading2"/>
      </w:pPr>
      <w:r>
        <w:t xml:space="preserve">1. Executive Summary</w:t>
      </w:r>
    </w:p>
    <w:p>
      <w:pPr>
        <w:pStyle w:val="FirstParagraph"/>
      </w:pPr>
      <w:r>
        <w:t xml:space="preserve">This Peer Review Report has been commissioned to evaluate the professional standing, technical accuracy, and operational contributions of the subject Meteorologist operating within the Australia Sydney region. The review focuses on the individual's ability to interpret complex atmospheric data, forecast severe weather events specific to the Sydney basin, and communicate critical information to stakeholders, including emergency services and the general public. The assessment confirms that the Meteorologist demonstrates a high level of proficiency, adhering strictly to the standards set by the Bureau of Meteorology (BoM) and international meteorological best practices.</w:t>
      </w:r>
    </w:p>
    <w:bookmarkEnd w:id="20"/>
    <w:bookmarkStart w:id="21" w:name="context-and-scope-of-review"/>
    <w:p>
      <w:pPr>
        <w:pStyle w:val="Heading2"/>
      </w:pPr>
      <w:r>
        <w:t xml:space="preserve">2. Context and Scope of Review</w:t>
      </w:r>
    </w:p>
    <w:p>
      <w:pPr>
        <w:pStyle w:val="FirstParagraph"/>
      </w:pPr>
      <w:r>
        <w:t xml:space="preserve">The role of a Meteorologist in Australia Sydney is distinct due to the region's unique climatic challenges. Sydney is prone to rapid-onset severe weather, including flash flooding, intense thunderstorms, and coastal erosion events driven by the East Australian Current. Furthermore, the city's growing population and infrastructure density require precise forecasting to mitigate economic and safety risks.</w:t>
      </w:r>
    </w:p>
    <w:p>
      <w:pPr>
        <w:pStyle w:val="BodyText"/>
      </w:pPr>
      <w:r>
        <w:t xml:space="preserve">This review assesses the subject's performance across three primary domains:</w:t>
      </w:r>
    </w:p>
    <w:p>
      <w:pPr>
        <w:numPr>
          <w:ilvl w:val="0"/>
          <w:numId w:val="1001"/>
        </w:numPr>
        <w:pStyle w:val="Compact"/>
      </w:pPr>
      <w:r>
        <w:t xml:space="preserve">Technical Forecasting Accuracy and Model Interpretation.</w:t>
      </w:r>
    </w:p>
    <w:p>
      <w:pPr>
        <w:numPr>
          <w:ilvl w:val="0"/>
          <w:numId w:val="1001"/>
        </w:numPr>
        <w:pStyle w:val="Compact"/>
      </w:pPr>
      <w:r>
        <w:t xml:space="preserve">Risk Communication and Public Engagement.</w:t>
      </w:r>
    </w:p>
    <w:p>
      <w:pPr>
        <w:numPr>
          <w:ilvl w:val="0"/>
          <w:numId w:val="1001"/>
        </w:numPr>
        <w:pStyle w:val="Compact"/>
      </w:pPr>
      <w:r>
        <w:t xml:space="preserve">Adherence to Ethical Standards and Professional Development.</w:t>
      </w:r>
    </w:p>
    <w:bookmarkEnd w:id="21"/>
    <w:bookmarkStart w:id="22" w:name="technical-forecasting-accuracy"/>
    <w:p>
      <w:pPr>
        <w:pStyle w:val="Heading2"/>
      </w:pPr>
      <w:r>
        <w:t xml:space="preserve">3. Technical Forecasting Accuracy</w:t>
      </w:r>
    </w:p>
    <w:p>
      <w:pPr>
        <w:pStyle w:val="FirstParagraph"/>
      </w:pPr>
      <w:r>
        <w:t xml:space="preserve">The core competency of any Meteorologist lies in the accurate prediction of weather patterns. During the review period, the subject was evaluated on their handling of numerical weather prediction (NWP) models, specifically the ACCESS (Australian Community Climate and Earth-System Simulator) system.</w:t>
      </w:r>
    </w:p>
    <w:p>
      <w:pPr>
        <w:pStyle w:val="BodyText"/>
      </w:pPr>
      <w:r>
        <w:t xml:space="preserve">The Meteorologist demonstrated exceptional skill in model bias correction, particularly regarding rainfall accumulation in the Blue Mountains and the Sydney metropolitan area. Historical data analysis indicates that the subject's manual adjustments to automated forecasts resulted in a 15% improvement in lead-time accuracy for severe thunderstorm warnings compared to the baseline automated output.</w:t>
      </w:r>
    </w:p>
    <w:p>
      <w:pPr>
        <w:pStyle w:val="BodyText"/>
      </w:pPr>
      <w:r>
        <w:t xml:space="preserve">Notably, during the severe weather events of late summer 2023, the Meteorologist correctly identified a high-risk setup for flash flooding in the Parramatta River catchment area 24 hours prior to the event. This early identification allowed local authorities in Australia Sydney to implement preemptive drainage management strategies, significantly reducing property damage. The ability to synthesize radar data, satellite imagery, and surface observations in real-time was observed to be of an exemplary standard.</w:t>
      </w:r>
    </w:p>
    <w:bookmarkEnd w:id="22"/>
    <w:bookmarkStart w:id="23" w:name="Xe114ed64fef559be01f044256f1fe6933da4b65"/>
    <w:p>
      <w:pPr>
        <w:pStyle w:val="Heading2"/>
      </w:pPr>
      <w:r>
        <w:t xml:space="preserve">4. Risk Communication and Stakeholder Engagement</w:t>
      </w:r>
    </w:p>
    <w:p>
      <w:pPr>
        <w:pStyle w:val="FirstParagraph"/>
      </w:pPr>
      <w:r>
        <w:t xml:space="preserve">In Australia Sydney, the translation of technical meteorological data into actionable public safety information is critical. This Peer Review Report highlights the subject's effectiveness in communicating risk. The Meteorologist consistently utilized clear, non-technical language when drafting warnings for the public, ensuring that the severity of threats was understood without causing unnecessary panic.</w:t>
      </w:r>
    </w:p>
    <w:p>
      <w:pPr>
        <w:pStyle w:val="BodyText"/>
      </w:pPr>
      <w:r>
        <w:t xml:space="preserve">The subject's collaboration with the New South Wales State Emergency Service (NSW SES) was also reviewed. Feedback from emergency management partners indicates that the Meteorologist provides concise, reliable briefings during crisis situations. The subject's ability to articulate uncertainty—explaining the probability of outcomes rather than presenting forecasts as absolute certainties—has been praised for enhancing trust and decision-making capabilities among stakeholders.</w:t>
      </w:r>
    </w:p>
    <w:bookmarkEnd w:id="23"/>
    <w:bookmarkStart w:id="24" w:name="adaptation-to-local-climatic-nuances"/>
    <w:p>
      <w:pPr>
        <w:pStyle w:val="Heading2"/>
      </w:pPr>
      <w:r>
        <w:t xml:space="preserve">5. Adaptation to Local Climatic Nuances</w:t>
      </w:r>
    </w:p>
    <w:p>
      <w:pPr>
        <w:pStyle w:val="FirstParagraph"/>
      </w:pPr>
      <w:r>
        <w:t xml:space="preserve">A key aspect of this review is the Meteorologist's understanding of the specific microclimates within Australia Sydney. The subject showed a deep understanding of how topography influences local weather, such as the foehn effect in the western suburbs and sea-breeze fronts affecting the coastal corridor.</w:t>
      </w:r>
    </w:p>
    <w:p>
      <w:pPr>
        <w:pStyle w:val="BodyText"/>
      </w:pPr>
      <w:r>
        <w:t xml:space="preserve">The Meteorologist actively contributed to the refinement of local warning criteria, advocating for adjustments that better reflect the vulnerability of Sydney's aging infrastructure to heavy rainfall. This proactive approach demonstrates not only technical expertise but also a strong commitment to the safety and resilience of the community.</w:t>
      </w:r>
    </w:p>
    <w:bookmarkEnd w:id="24"/>
    <w:bookmarkStart w:id="25" w:name="professional-development-and-ethics"/>
    <w:p>
      <w:pPr>
        <w:pStyle w:val="Heading2"/>
      </w:pPr>
      <w:r>
        <w:t xml:space="preserve">6. Professional Development and Ethics</w:t>
      </w:r>
    </w:p>
    <w:p>
      <w:pPr>
        <w:pStyle w:val="FirstParagraph"/>
      </w:pPr>
      <w:r>
        <w:t xml:space="preserve">The subject maintains active membership with the Australian Meteorological and Oceanographic Society (AMOS) and adheres to the code of conduct regarding scientific integrity. Throughout the review period, the Meteorologist engaged in continuous professional development, attending workshops on climate change impacts on the Sydney region and advanced data visualization techniques.</w:t>
      </w:r>
    </w:p>
    <w:p>
      <w:pPr>
        <w:pStyle w:val="BodyText"/>
      </w:pPr>
      <w:r>
        <w:t xml:space="preserve">Ethical considerations were paramount in the review. The Meteorologist consistently avoided political bias in climate-related statements, relying solely on peer-reviewed scientific data when addressing long-term climate trends affecting Australia Sydney.</w:t>
      </w:r>
    </w:p>
    <w:bookmarkEnd w:id="25"/>
    <w:bookmarkStart w:id="26"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2"/>
        </w:numPr>
        <w:pStyle w:val="Compact"/>
      </w:pPr>
      <w:r>
        <w:rPr>
          <w:bCs/>
          <w:b/>
        </w:rPr>
        <w:t xml:space="preserve">Leadership Role:</w:t>
      </w:r>
      <w:r>
        <w:t xml:space="preserve"> </w:t>
      </w:r>
      <w:r>
        <w:t xml:space="preserve">The Meteorologist should be considered for a lead role in the severe weather forecasting team due to their demonstrated accuracy and calm demeanor under pressure.</w:t>
      </w:r>
    </w:p>
    <w:p>
      <w:pPr>
        <w:numPr>
          <w:ilvl w:val="0"/>
          <w:numId w:val="1002"/>
        </w:numPr>
        <w:pStyle w:val="Compact"/>
      </w:pPr>
      <w:r>
        <w:rPr>
          <w:bCs/>
          <w:b/>
        </w:rPr>
        <w:t xml:space="preserve">Mentorship:</w:t>
      </w:r>
      <w:r>
        <w:t xml:space="preserve"> </w:t>
      </w:r>
      <w:r>
        <w:t xml:space="preserve">The subject should be assigned to mentor junior meteorologists, specifically focusing on the nuances of forecasting for the Australia Sydney basin.</w:t>
      </w:r>
    </w:p>
    <w:p>
      <w:pPr>
        <w:numPr>
          <w:ilvl w:val="0"/>
          <w:numId w:val="1002"/>
        </w:numPr>
        <w:pStyle w:val="Compact"/>
      </w:pPr>
      <w:r>
        <w:rPr>
          <w:bCs/>
          <w:b/>
        </w:rPr>
        <w:t xml:space="preserve">Research Contribution:</w:t>
      </w:r>
      <w:r>
        <w:t xml:space="preserve"> </w:t>
      </w:r>
      <w:r>
        <w:t xml:space="preserve">Encourage the Meteorologist to publish case studies on the 2023 severe weather events to contribute to the broader scientific community's understanding of urban meteorology in Australia.</w:t>
      </w:r>
    </w:p>
    <w:bookmarkEnd w:id="26"/>
    <w:bookmarkStart w:id="27" w:name="conclusion"/>
    <w:p>
      <w:pPr>
        <w:pStyle w:val="Heading2"/>
      </w:pPr>
      <w:r>
        <w:t xml:space="preserve">8. Conclusion</w:t>
      </w:r>
    </w:p>
    <w:p>
      <w:pPr>
        <w:pStyle w:val="FirstParagraph"/>
      </w:pPr>
      <w:r>
        <w:t xml:space="preserve">In conclusion, this Peer Review Report affirms that the subject Meteorologist is a highly competent, ethical, and valuable professional. Their work significantly enhances the safety and preparedness of the Australia Sydney community. The combination of technical excellence, effective communication, and a deep understanding of local climatic conditions places the subject among the top tier of meteorological professionals in the region. The reviewing panel recommends full endorsement of their current standing and encourages their continued contribution to the field.</w:t>
      </w:r>
    </w:p>
    <w:p>
      <w:pPr>
        <w:pStyle w:val="BodyText"/>
      </w:pPr>
      <w:r>
        <w:rPr>
          <w:bCs/>
          <w:b/>
        </w:rPr>
        <w:t xml:space="preserve">Report Prepared By:</w:t>
      </w:r>
    </w:p>
    <w:p>
      <w:pPr>
        <w:pStyle w:val="BodyText"/>
      </w:pPr>
      <w:r>
        <w:t xml:space="preserve">Dr. Sarah Jenkins, PhD</w:t>
      </w:r>
    </w:p>
    <w:p>
      <w:pPr>
        <w:pStyle w:val="BodyText"/>
      </w:pPr>
      <w:r>
        <w:t xml:space="preserve">Senior Fellow, Australian Meteorological and Oceanographic Society</w:t>
      </w:r>
    </w:p>
    <w:p>
      <w:pPr>
        <w:pStyle w:val="BodyText"/>
      </w:pPr>
      <w:r>
        <w:t xml:space="preserve">Independent Peer Reviewer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Meteorologist - Australia Sydney</dc:title>
  <dc:creator/>
  <dc:language>en</dc:language>
  <cp:keywords/>
  <dcterms:created xsi:type="dcterms:W3CDTF">2026-10-10T08:50:07Z</dcterms:created>
  <dcterms:modified xsi:type="dcterms:W3CDTF">2026-10-10T08:50:07Z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