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Performance and Technical Competency Assessment</w:t>
      </w:r>
    </w:p>
    <w:p>
      <w:pPr>
        <w:pStyle w:val="BodyText"/>
      </w:pPr>
      <w:r>
        <w:rPr>
          <w:bCs/>
          <w:b/>
        </w:rPr>
        <w:t xml:space="preserve">Role:</w:t>
      </w:r>
      <w:r>
        <w:t xml:space="preserve"> </w:t>
      </w:r>
      <w:r>
        <w:t xml:space="preserve">Senior Meteorologist</w:t>
      </w:r>
    </w:p>
    <w:p>
      <w:pPr>
        <w:pStyle w:val="BodyText"/>
      </w:pPr>
      <w:r>
        <w:rPr>
          <w:bCs/>
          <w:b/>
        </w:rPr>
        <w:t xml:space="preserve">Location:</w:t>
      </w:r>
      <w:r>
        <w:t xml:space="preserve"> </w:t>
      </w:r>
      <w:r>
        <w:t xml:space="preserve">Shanghai, China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evaluates the professional contributions, technical accuracy, and operational impact of the subject Meteorologist within the Shanghai Municipal Meteorological Service. Given Shanghai's status as a global financial hub and a coastal metropolis prone to complex weather systems, the role of the Meteorologist is critical for public safety, economic stability, and urban planning. This review confirms that the subject has demonstrated exceptional proficiency in numerical weather prediction, severe weather monitoring, and cross-departmental communication. The Meteorologist's work aligns seamlessly with the strategic goals of the China Meteorological Administration (CMA) and local Shanghai authorities.</w:t>
      </w:r>
    </w:p>
    <w:bookmarkEnd w:id="21"/>
    <w:bookmarkStart w:id="22" w:name="X88c604203f23b0990dbf5915ef669bc4ca29d37"/>
    <w:p>
      <w:pPr>
        <w:pStyle w:val="Heading2"/>
      </w:pPr>
      <w:r>
        <w:t xml:space="preserve">2. Technical Competency and Forecasting Accuracy</w:t>
      </w:r>
    </w:p>
    <w:p>
      <w:pPr>
        <w:pStyle w:val="FirstParagraph"/>
      </w:pPr>
      <w:r>
        <w:t xml:space="preserve">The core responsibility of the Meteorologist in this context is the accurate prediction of weather patterns affecting the Yangtze River Delta. During the review period, the subject exhibited a high degree of technical mastery in interpreting data from the Fengyun satellite series and local Doppler radar networks.</w:t>
      </w:r>
    </w:p>
    <w:p>
      <w:pPr>
        <w:pStyle w:val="BodyText"/>
      </w:pPr>
      <w:r>
        <w:t xml:space="preserve">Specifically, the Meteorologist's performance during the 2023 typhoon season was exemplary. Shanghai faces unique challenges due to its dense population and extensive infrastructure. The subject successfully integrated ensemble forecasting models to predict the trajectory of Typhoon Khanun with a lead time that exceeded standard protocols. This allowed Shanghai's emergency management teams to implement evacuation and traffic control measures effectively, minimizing disruption to the city's logistics and financial sectors.</w:t>
      </w:r>
    </w:p>
    <w:p>
      <w:pPr>
        <w:pStyle w:val="BodyText"/>
      </w:pPr>
      <w:r>
        <w:t xml:space="preserve">Furthermore, the subject demonstrated advanced skills in analyzing micro-climatic variations within Shanghai. The ability to distinguish between localized convective storms and broader synoptic systems proved vital in reducing false alarms for the city's aviation sector at Hongqiao and Pudong airports. The peer review panel notes that the subject's forecast accuracy for precipitation events in the metropolitan area improved by 12% compared to the previous fiscal year.</w:t>
      </w:r>
    </w:p>
    <w:bookmarkEnd w:id="22"/>
    <w:bookmarkStart w:id="23" w:name="operational-impact-and-public-safety"/>
    <w:p>
      <w:pPr>
        <w:pStyle w:val="Heading2"/>
      </w:pPr>
      <w:r>
        <w:t xml:space="preserve">3. Operational Impact and Public Safety</w:t>
      </w:r>
    </w:p>
    <w:p>
      <w:pPr>
        <w:pStyle w:val="FirstParagraph"/>
      </w:pPr>
      <w:r>
        <w:t xml:space="preserve">In China Shanghai, meteorological data directly influences the operations of millions of citizens and billions of dollars in commerce. The Meteorologist under review has shown a strong commitment to translating complex scientific data into actionable intelligence for stakeholders.</w:t>
      </w:r>
    </w:p>
    <w:p>
      <w:pPr>
        <w:pStyle w:val="BodyText"/>
      </w:pPr>
      <w:r>
        <w:t xml:space="preserve">The subject played a pivotal role in the early warning system for the "Plum Rain" (Meiyu) season. By closely monitoring humidity levels and pressure gradients, the Meteorologist provided timely alerts regarding potential urban flooding risks. This proactive approach supported the Shanghai Water Authority in managing drainage systems, thereby protecting low-lying areas of the city.</w:t>
      </w:r>
    </w:p>
    <w:p>
      <w:pPr>
        <w:pStyle w:val="BodyText"/>
      </w:pPr>
      <w:r>
        <w:t xml:space="preserve">Additionally, the Meteorologist collaborated with the Shanghai Environmental Monitoring Center to assess air quality dispersion patterns. By correlating wind speed and direction data with pollution indices, the subject helped formulate recommendations for traffic restrictions during high-pollution episodes. This interdisciplinary approach highlights the Meteorologist's understanding of the broader environmental challenges facing Shanghai.</w:t>
      </w:r>
    </w:p>
    <w:bookmarkEnd w:id="23"/>
    <w:bookmarkStart w:id="24" w:name="communication-and-collaboration"/>
    <w:p>
      <w:pPr>
        <w:pStyle w:val="Heading2"/>
      </w:pPr>
      <w:r>
        <w:t xml:space="preserve">4. Communication and Collaboration</w:t>
      </w:r>
    </w:p>
    <w:p>
      <w:pPr>
        <w:pStyle w:val="FirstParagraph"/>
      </w:pPr>
      <w:r>
        <w:t xml:space="preserve">Effective communication is paramount for a Meteorologist operating in a high-stakes environment like Shanghai. This Peer Review Report highlights the subject's ability to convey critical information clearly to both technical peers and non-technical decision-makers.</w:t>
      </w:r>
    </w:p>
    <w:p>
      <w:pPr>
        <w:pStyle w:val="BodyText"/>
      </w:pPr>
      <w:r>
        <w:t xml:space="preserve">The subject regularly participated in briefing sessions with the Shanghai Emergency Management Bureau. During these sessions, the Meteorologist presented concise risk assessments that facilitated rapid decision-making. The clarity of the subject's reports ensured that government officials could accurately communicate risks to the public via digital platforms and traditional media.</w:t>
      </w:r>
    </w:p>
    <w:p>
      <w:pPr>
        <w:pStyle w:val="BodyText"/>
      </w:pPr>
      <w:r>
        <w:t xml:space="preserve">Internally, the Meteorologist has mentored junior staff members, fostering a culture of continuous learning and technical excellence. The subject's willingness to share insights regarding the latest advancements in artificial intelligence applications for weather modeling has elevated the overall capability of the team.</w:t>
      </w:r>
    </w:p>
    <w:bookmarkEnd w:id="24"/>
    <w:bookmarkStart w:id="25" w:name="areas-for-development"/>
    <w:p>
      <w:pPr>
        <w:pStyle w:val="Heading2"/>
      </w:pPr>
      <w:r>
        <w:t xml:space="preserve">5. Areas for Development</w:t>
      </w:r>
    </w:p>
    <w:p>
      <w:pPr>
        <w:pStyle w:val="FirstParagraph"/>
      </w:pPr>
      <w:r>
        <w:t xml:space="preserve">While the performance of the Meteorologist is highly commendable, this Peer Review Report identifies areas for future growth. As Shanghai continues to invest in smart city technologies, the subject is encouraged to deepen their expertise in big data analytics and machine learning algorithms. Integrating these tools further into daily forecasting workflows could enhance the precision of short-term nowcasting.</w:t>
      </w:r>
    </w:p>
    <w:p>
      <w:pPr>
        <w:pStyle w:val="BodyText"/>
      </w:pPr>
      <w:r>
        <w:t xml:space="preserve">Additionally, given Shanghai's international profile, enhancing English-language technical reporting capabilities would be beneficial for collaborating with global meteorological organizations and international airlines.</w:t>
      </w:r>
    </w:p>
    <w:bookmarkEnd w:id="25"/>
    <w:bookmarkStart w:id="26" w:name="conclusion-and-recommendation"/>
    <w:p>
      <w:pPr>
        <w:pStyle w:val="Heading2"/>
      </w:pPr>
      <w:r>
        <w:t xml:space="preserve">6. Conclusion and Recommendation</w:t>
      </w:r>
    </w:p>
    <w:p>
      <w:pPr>
        <w:pStyle w:val="FirstParagraph"/>
      </w:pPr>
      <w:r>
        <w:t xml:space="preserve">In conclusion, this Peer Review Report affirms that the Meteorologist is an invaluable asset to the meteorological services in China Shanghai. The subject's technical expertise, dedication to public safety, and collaborative spirit have significantly contributed to the resilience of the city against adverse weather events.</w:t>
      </w:r>
    </w:p>
    <w:p>
      <w:pPr>
        <w:pStyle w:val="BodyText"/>
      </w:pPr>
      <w:r>
        <w:t xml:space="preserve">The review panel unanimously recommends the continuation of the subject's current role with a recommendation for promotion to a lead advisory position. The Meteorologist's work exemplifies the high standards required to serve a world-class city like Shanghai, ensuring that the community remains protected and informed in an increasingly volatile climate.</w:t>
      </w:r>
    </w:p>
    <w:bookmarkEnd w:id="26"/>
    <w:p>
      <w:pPr>
        <w:pStyle w:val="BodyText"/>
      </w:pPr>
      <w:r>
        <w:rPr>
          <w:bCs/>
          <w:b/>
        </w:rPr>
        <w:t xml:space="preserve">Reviewed By:</w:t>
      </w:r>
      <w:r>
        <w:t xml:space="preserve"> </w:t>
      </w:r>
      <w:r>
        <w:t xml:space="preserve">Senior Technical Committee</w:t>
      </w:r>
    </w:p>
    <w:p>
      <w:pPr>
        <w:pStyle w:val="BodyText"/>
      </w:pPr>
      <w:r>
        <w:rPr>
          <w:bCs/>
          <w:b/>
        </w:rPr>
        <w:t xml:space="preserve">Affiliation:</w:t>
      </w:r>
      <w:r>
        <w:t xml:space="preserve"> </w:t>
      </w:r>
      <w:r>
        <w:t xml:space="preserve">Shanghai Meteorological Bureau</w:t>
      </w:r>
    </w:p>
    <w:p>
      <w:pPr>
        <w:pStyle w:val="BodyText"/>
      </w:pPr>
      <w:r>
        <w:rPr>
          <w:bCs/>
          <w:b/>
        </w:rPr>
        <w:t xml:space="preserve">Status:</w:t>
      </w:r>
      <w:r>
        <w:t xml:space="preserve"> </w:t>
      </w:r>
      <w:r>
        <w:t xml:space="preserve">Approved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Shanghai, China</dc:title>
  <dc:creator/>
  <dc:language>en</dc:language>
  <cp:keywords/>
  <dcterms:created xsi:type="dcterms:W3CDTF">2026-10-10T08:09:06Z</dcterms:created>
  <dcterms:modified xsi:type="dcterms:W3CDTF">2026-10-10T08:09:06Z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