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Methodology Assessment</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accuracy, and methodological rigor of a Meteorologist operating within the coastal region of Egypt Alexandria. The assessment focuses on the meteorologist's ability to provide accurate weather forecasts, climate analysis, and severe weather warnings tailored to the unique environmental conditions of Alexandria. The review aims to ensure that the meteorologist's work aligns with international standards and meets the specific needs of the local community, including maritime, agricultural, and urban sectors.</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Accuracy and reliability of weather forecasts.</w:t>
      </w:r>
    </w:p>
    <w:p>
      <w:pPr>
        <w:numPr>
          <w:ilvl w:val="0"/>
          <w:numId w:val="1001"/>
        </w:numPr>
        <w:pStyle w:val="Compact"/>
      </w:pPr>
      <w:r>
        <w:t xml:space="preserve">Quality of climate data analysis and reporting.</w:t>
      </w:r>
    </w:p>
    <w:p>
      <w:pPr>
        <w:numPr>
          <w:ilvl w:val="0"/>
          <w:numId w:val="1001"/>
        </w:numPr>
        <w:pStyle w:val="Compact"/>
      </w:pPr>
      <w:r>
        <w:t xml:space="preserve">Effectiveness of severe weather warnings and public communication.</w:t>
      </w:r>
    </w:p>
    <w:p>
      <w:pPr>
        <w:numPr>
          <w:ilvl w:val="0"/>
          <w:numId w:val="1001"/>
        </w:numPr>
        <w:pStyle w:val="Compact"/>
      </w:pPr>
      <w:r>
        <w:t xml:space="preserve">Adherence to scientific methodologies and ethical standards.</w:t>
      </w:r>
    </w:p>
    <w:p>
      <w:pPr>
        <w:numPr>
          <w:ilvl w:val="0"/>
          <w:numId w:val="1001"/>
        </w:numPr>
        <w:pStyle w:val="Compact"/>
      </w:pPr>
      <w:r>
        <w:t xml:space="preserve">Contribution to local and regional meteorological initiatives in Egypt Alexandria.</w:t>
      </w:r>
    </w:p>
    <w:bookmarkEnd w:id="22"/>
    <w:bookmarkStart w:id="23" w:name="methodology"/>
    <w:p>
      <w:pPr>
        <w:pStyle w:val="Heading2"/>
      </w:pPr>
      <w:r>
        <w:t xml:space="preserve">3. Methodology</w:t>
      </w:r>
    </w:p>
    <w:p>
      <w:pPr>
        <w:pStyle w:val="FirstParagraph"/>
      </w:pPr>
      <w:r>
        <w:t xml:space="preserve">The review was conducted through a combination of quantitative and qualitative methods:</w:t>
      </w:r>
    </w:p>
    <w:p>
      <w:pPr>
        <w:numPr>
          <w:ilvl w:val="0"/>
          <w:numId w:val="1002"/>
        </w:numPr>
        <w:pStyle w:val="Compact"/>
      </w:pPr>
      <w:r>
        <w:t xml:space="preserve">Analysis of forecast accuracy using historical data and verification metrics.</w:t>
      </w:r>
    </w:p>
    <w:p>
      <w:pPr>
        <w:numPr>
          <w:ilvl w:val="0"/>
          <w:numId w:val="1002"/>
        </w:numPr>
        <w:pStyle w:val="Compact"/>
      </w:pPr>
      <w:r>
        <w:t xml:space="preserve">Review of published reports, bulletins, and public communications.</w:t>
      </w:r>
    </w:p>
    <w:p>
      <w:pPr>
        <w:numPr>
          <w:ilvl w:val="0"/>
          <w:numId w:val="1002"/>
        </w:numPr>
        <w:pStyle w:val="Compact"/>
      </w:pPr>
      <w:r>
        <w:t xml:space="preserve">Interviews with stakeholders, including local authorities, maritime operators, and agricultural representatives.</w:t>
      </w:r>
    </w:p>
    <w:p>
      <w:pPr>
        <w:numPr>
          <w:ilvl w:val="0"/>
          <w:numId w:val="1002"/>
        </w:numPr>
        <w:pStyle w:val="Compact"/>
      </w:pPr>
      <w:r>
        <w:t xml:space="preserve">Comparison of the meteorologist's work with international best practices and regional benchmarks.</w:t>
      </w:r>
    </w:p>
    <w:bookmarkEnd w:id="23"/>
    <w:bookmarkStart w:id="29" w:name="findings"/>
    <w:p>
      <w:pPr>
        <w:pStyle w:val="Heading2"/>
      </w:pPr>
      <w:r>
        <w:t xml:space="preserve">4. Findings</w:t>
      </w:r>
    </w:p>
    <w:bookmarkStart w:id="24" w:name="forecast-accuracy"/>
    <w:p>
      <w:pPr>
        <w:pStyle w:val="Heading3"/>
      </w:pPr>
      <w:r>
        <w:t xml:space="preserve">4.1 Forecast Accuracy</w:t>
      </w:r>
    </w:p>
    <w:p>
      <w:pPr>
        <w:pStyle w:val="FirstParagraph"/>
      </w:pPr>
      <w:r>
        <w:t xml:space="preserve">The meteorologist demonstrated a high level of accuracy in short-term and medium-range forecasts for Egypt Alexandria. The use of advanced numerical weather prediction models, combined with local observational data, resulted in reliable predictions of temperature, precipitation, and wind patterns. However, occasional discrepancies were noted in long-range forecasts, particularly during periods of high atmospheric instability.</w:t>
      </w:r>
    </w:p>
    <w:bookmarkEnd w:id="24"/>
    <w:bookmarkStart w:id="25" w:name="climate-data-analysis"/>
    <w:p>
      <w:pPr>
        <w:pStyle w:val="Heading3"/>
      </w:pPr>
      <w:r>
        <w:t xml:space="preserve">4.2 Climate Data Analysis</w:t>
      </w:r>
    </w:p>
    <w:p>
      <w:pPr>
        <w:pStyle w:val="FirstParagraph"/>
      </w:pPr>
      <w:r>
        <w:t xml:space="preserve">The meteorologist's climate analysis reports were thorough and well-documented, providing valuable insights into seasonal trends and long-term climate patterns in Egypt Alexandria. The integration of satellite data and ground-based observations enhanced the quality of the analysis. Recommendations were made to further incorporate machine learning techniques to improve predictive capabilities.</w:t>
      </w:r>
    </w:p>
    <w:bookmarkEnd w:id="25"/>
    <w:bookmarkStart w:id="26" w:name="severe-weather-warnings"/>
    <w:p>
      <w:pPr>
        <w:pStyle w:val="Heading3"/>
      </w:pPr>
      <w:r>
        <w:t xml:space="preserve">4.3 Severe Weather Warnings</w:t>
      </w:r>
    </w:p>
    <w:p>
      <w:pPr>
        <w:pStyle w:val="FirstParagraph"/>
      </w:pPr>
      <w:r>
        <w:t xml:space="preserve">The meteorologist's severe weather warnings were timely and effective, contributing to the safety of the local population and maritime activities. The clear and concise communication of risks, particularly during coastal storms and heatwaves, was commendable. Suggestions were provided to enhance the dissemination of warnings through digital platforms and social media.</w:t>
      </w:r>
    </w:p>
    <w:bookmarkEnd w:id="26"/>
    <w:bookmarkStart w:id="27" w:name="scientific-methodology-and-ethics"/>
    <w:p>
      <w:pPr>
        <w:pStyle w:val="Heading3"/>
      </w:pPr>
      <w:r>
        <w:t xml:space="preserve">4.4 Scientific Methodology and Ethics</w:t>
      </w:r>
    </w:p>
    <w:p>
      <w:pPr>
        <w:pStyle w:val="FirstParagraph"/>
      </w:pPr>
      <w:r>
        <w:t xml:space="preserve">The meteorologist adhered to rigorous scientific methodologies and maintained high ethical standards throughout the review period. Data integrity, transparency, and objectivity were consistently upheld. The meteorologist actively participated in professional development activities and contributed to the advancement of meteorological science in Egypt Alexandria.</w:t>
      </w:r>
    </w:p>
    <w:bookmarkEnd w:id="27"/>
    <w:bookmarkStart w:id="28" w:name="community-engagement"/>
    <w:p>
      <w:pPr>
        <w:pStyle w:val="Heading3"/>
      </w:pPr>
      <w:r>
        <w:t xml:space="preserve">4.5 Community Engagement</w:t>
      </w:r>
    </w:p>
    <w:p>
      <w:pPr>
        <w:pStyle w:val="FirstParagraph"/>
      </w:pPr>
      <w:r>
        <w:t xml:space="preserve">The meteorologist demonstrated a strong commitment to community engagement, collaborating with local stakeholders to address weather-related challenges. Educational initiatives and public outreach programs were well-received, fostering a better understanding of meteorological phenomena among the residents of Egypt Alexandria.</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Enhance long-range forecasting capabilities through the adoption of advanced modeling techniques.</w:t>
      </w:r>
    </w:p>
    <w:p>
      <w:pPr>
        <w:numPr>
          <w:ilvl w:val="0"/>
          <w:numId w:val="1003"/>
        </w:numPr>
        <w:pStyle w:val="Compact"/>
      </w:pPr>
      <w:r>
        <w:t xml:space="preserve">Incorporate machine learning and artificial intelligence tools to improve data analysis and prediction accuracy.</w:t>
      </w:r>
    </w:p>
    <w:p>
      <w:pPr>
        <w:numPr>
          <w:ilvl w:val="0"/>
          <w:numId w:val="1003"/>
        </w:numPr>
        <w:pStyle w:val="Compact"/>
      </w:pPr>
      <w:r>
        <w:t xml:space="preserve">Expand the use of digital platforms for disseminating weather information and severe weather warnings.</w:t>
      </w:r>
    </w:p>
    <w:p>
      <w:pPr>
        <w:numPr>
          <w:ilvl w:val="0"/>
          <w:numId w:val="1003"/>
        </w:numPr>
        <w:pStyle w:val="Compact"/>
      </w:pPr>
      <w:r>
        <w:t xml:space="preserve">Strengthen collaboration with regional and international meteorological organizations to share best practices and resources.</w:t>
      </w:r>
    </w:p>
    <w:p>
      <w:pPr>
        <w:numPr>
          <w:ilvl w:val="0"/>
          <w:numId w:val="1003"/>
        </w:numPr>
        <w:pStyle w:val="Compact"/>
      </w:pPr>
      <w:r>
        <w:t xml:space="preserve">Continue community engagement efforts to raise awareness about climate change and weather-related risks in Egypt Alexandria.</w:t>
      </w:r>
    </w:p>
    <w:bookmarkEnd w:id="30"/>
    <w:bookmarkStart w:id="31" w:name="conclusion"/>
    <w:p>
      <w:pPr>
        <w:pStyle w:val="Heading2"/>
      </w:pPr>
      <w:r>
        <w:t xml:space="preserve">6. Conclusion</w:t>
      </w:r>
    </w:p>
    <w:p>
      <w:pPr>
        <w:pStyle w:val="FirstParagraph"/>
      </w:pPr>
      <w:r>
        <w:t xml:space="preserve">This Peer Review Report confirms that the Meteorologist operating in Egypt Alexandria has demonstrated a high level of professionalism, technical competence, and dedication to serving the community. The meteorologist's contributions to weather forecasting, climate analysis, and public safety are significant and align with international standards. By implementing the recommendations outlined in this report, the meteorologist can further enhance their impact and continue to provide valuable services to the people of Egypt Alexandria.</w:t>
      </w:r>
    </w:p>
    <w:bookmarkEnd w:id="31"/>
    <w:p>
      <w:pPr>
        <w:pStyle w:val="BodyText"/>
      </w:pPr>
      <w:r>
        <w:rPr>
          <w:bCs/>
          <w:b/>
        </w:rPr>
        <w:t xml:space="preserve">Prepared by:</w:t>
      </w:r>
    </w:p>
    <w:p>
      <w:pPr>
        <w:pStyle w:val="BodyText"/>
      </w:pPr>
      <w:r>
        <w:t xml:space="preserve">Peer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Egypt Alexandria</dc:title>
  <dc:creator/>
  <dc:language>en</dc:language>
  <cp:keywords/>
  <dcterms:created xsi:type="dcterms:W3CDTF">2026-10-10T08:10:06Z</dcterms:created>
  <dcterms:modified xsi:type="dcterms:W3CDTF">2026-10-10T08:10:06Z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