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Atmospheric Science Panel</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accuracy, and operational impact of the designated Meteorologist stationed in Indonesia Jakarta. The primary objective of this review is to assess the efficacy of weather forecasting, climate monitoring, and disaster risk reduction strategies implemented by the subject within the unique geographical and meteorological context of Jakarta. Given the critical role of accurate meteorological data in a megacity prone to extreme weather events, this report provides a comprehensive analysis of the Meteorologist's contributions to public safety, infrastructure planning, and environmental sustainability.</w:t>
      </w:r>
    </w:p>
    <w:bookmarkEnd w:id="21"/>
    <w:bookmarkStart w:id="22" w:name="Xb10c3303dde56291cc7e87eaa60db4360e94149"/>
    <w:p>
      <w:pPr>
        <w:pStyle w:val="Heading2"/>
      </w:pPr>
      <w:r>
        <w:t xml:space="preserve">2. Contextual Analysis: Meteorology in Indonesia Jakarta</w:t>
      </w:r>
    </w:p>
    <w:p>
      <w:pPr>
        <w:pStyle w:val="FirstParagraph"/>
      </w:pPr>
      <w:r>
        <w:t xml:space="preserve">The role of a Meteorologist in Indonesia Jakarta is distinct due to the city's complex microclimate, high population density, and vulnerability to climate change impacts. Jakarta experiences a tropical monsoon climate characterized by heavy rainfall, high humidity, and occasional extreme weather phenomena such as flash floods and thunderstorms. Furthermore, the city faces challenges related to land subsidence and rising sea levels, making accurate meteorological predictions essential for urban resilience.</w:t>
      </w:r>
    </w:p>
    <w:p>
      <w:pPr>
        <w:pStyle w:val="BodyText"/>
      </w:pPr>
      <w:r>
        <w:t xml:space="preserve">The Meteorologist under review operates within this high-stakes environment, where timely and precise weather information directly influences emergency response protocols, transportation logistics, and agricultural planning in the surrounding regions. The review considers how well the Meteorologist adapts forecasting models to local conditions, integrates real-time data from regional weather stations, and communicates risks to stakeholders across government agencies and the public.</w:t>
      </w:r>
    </w:p>
    <w:bookmarkEnd w:id="22"/>
    <w:bookmarkStart w:id="23" w:name="Xae3ea52836a61bb671c7da204e6deccd670823a"/>
    <w:p>
      <w:pPr>
        <w:pStyle w:val="Heading2"/>
      </w:pPr>
      <w:r>
        <w:t xml:space="preserve">3. Technical Competence and Forecasting Accuracy</w:t>
      </w:r>
    </w:p>
    <w:p>
      <w:pPr>
        <w:pStyle w:val="FirstParagraph"/>
      </w:pPr>
      <w:r>
        <w:t xml:space="preserve">A core component of this Peer Review Report is the assessment of the Meteorologist's technical skills and forecasting accuracy. Over the past review period, the Meteorologist demonstrated a strong command of numerical weather prediction (NWP) models, satellite imagery analysis, and radar data interpretation. The ability to synthesize complex atmospheric data into actionable forecasts is particularly critical in Indonesia Jakarta, where sudden weather changes can disrupt daily life and pose safety risks.</w:t>
      </w:r>
    </w:p>
    <w:p>
      <w:pPr>
        <w:pStyle w:val="BodyText"/>
      </w:pPr>
      <w:r>
        <w:t xml:space="preserve">Specific areas of excellence include:</w:t>
      </w:r>
    </w:p>
    <w:p>
      <w:pPr>
        <w:numPr>
          <w:ilvl w:val="0"/>
          <w:numId w:val="1001"/>
        </w:numPr>
        <w:pStyle w:val="Compact"/>
      </w:pPr>
      <w:r>
        <w:rPr>
          <w:bCs/>
          <w:b/>
        </w:rPr>
        <w:t xml:space="preserve">Precipitation Forecasting:</w:t>
      </w:r>
      <w:r>
        <w:t xml:space="preserve"> </w:t>
      </w:r>
      <w:r>
        <w:t xml:space="preserve">The Meteorologist achieved a high degree of accuracy in predicting rainfall intensity and distribution, which is vital for flood warning systems in Jakarta's low-lying areas.</w:t>
      </w:r>
    </w:p>
    <w:p>
      <w:pPr>
        <w:numPr>
          <w:ilvl w:val="0"/>
          <w:numId w:val="1001"/>
        </w:numPr>
        <w:pStyle w:val="Compact"/>
      </w:pPr>
      <w:r>
        <w:rPr>
          <w:bCs/>
          <w:b/>
        </w:rPr>
        <w:t xml:space="preserve">Severe Weather Alerts:</w:t>
      </w:r>
      <w:r>
        <w:t xml:space="preserve"> </w:t>
      </w:r>
      <w:r>
        <w:t xml:space="preserve">Timely issuance of warnings for thunderstorms and strong winds contributed to reduced incidents of weather-related accidents and infrastructure damage.</w:t>
      </w:r>
    </w:p>
    <w:p>
      <w:pPr>
        <w:numPr>
          <w:ilvl w:val="0"/>
          <w:numId w:val="1001"/>
        </w:numPr>
        <w:pStyle w:val="Compact"/>
      </w:pPr>
      <w:r>
        <w:rPr>
          <w:bCs/>
          <w:b/>
        </w:rPr>
        <w:t xml:space="preserve">Model Calibration:</w:t>
      </w:r>
      <w:r>
        <w:t xml:space="preserve"> </w:t>
      </w:r>
      <w:r>
        <w:t xml:space="preserve">Effective adaptation of global models to account for local topography and urban heat island effects, enhancing the reliability of short-term forecasts.</w:t>
      </w:r>
    </w:p>
    <w:p>
      <w:pPr>
        <w:pStyle w:val="FirstParagraph"/>
      </w:pPr>
      <w:r>
        <w:t xml:space="preserve">However, the review also identified opportunities for improvement in long-range seasonal forecasting, particularly in predicting the onset and intensity of the dry season, which has implications for water resource management and fire risk in the broader Jakarta region.</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a cornerstone of the Meteorologist's role in Indonesia Jakarta. This Peer Review Report evaluates how well the subject translates technical meteorological information into clear, accessible messages for diverse audiences, including government officials, emergency responders, media outlets, and the general public.</w:t>
      </w:r>
    </w:p>
    <w:p>
      <w:pPr>
        <w:pStyle w:val="BodyText"/>
      </w:pPr>
      <w:r>
        <w:t xml:space="preserve">The Meteorologist has shown commendable proficiency in:</w:t>
      </w:r>
    </w:p>
    <w:p>
      <w:pPr>
        <w:numPr>
          <w:ilvl w:val="0"/>
          <w:numId w:val="1002"/>
        </w:numPr>
        <w:pStyle w:val="Compact"/>
      </w:pPr>
      <w:r>
        <w:rPr>
          <w:bCs/>
          <w:b/>
        </w:rPr>
        <w:t xml:space="preserve">Public Briefings:</w:t>
      </w:r>
      <w:r>
        <w:t xml:space="preserve"> </w:t>
      </w:r>
      <w:r>
        <w:t xml:space="preserve">Delivering concise and informative weather updates during press conferences and community outreach programs.</w:t>
      </w:r>
    </w:p>
    <w:p>
      <w:pPr>
        <w:numPr>
          <w:ilvl w:val="0"/>
          <w:numId w:val="1002"/>
        </w:numPr>
        <w:pStyle w:val="Compact"/>
      </w:pPr>
      <w:r>
        <w:rPr>
          <w:bCs/>
          <w:b/>
        </w:rPr>
        <w:t xml:space="preserve">Interagency Collaboration:</w:t>
      </w:r>
      <w:r>
        <w:t xml:space="preserve"> </w:t>
      </w:r>
      <w:r>
        <w:t xml:space="preserve">Working closely with disaster management agencies, urban planners, and transportation authorities to integrate weather data into operational decision-making.</w:t>
      </w:r>
    </w:p>
    <w:p>
      <w:pPr>
        <w:numPr>
          <w:ilvl w:val="0"/>
          <w:numId w:val="1002"/>
        </w:numPr>
        <w:pStyle w:val="Compact"/>
      </w:pPr>
      <w:r>
        <w:rPr>
          <w:bCs/>
          <w:b/>
        </w:rPr>
        <w:t xml:space="preserve">Digital Platforms:</w:t>
      </w:r>
      <w:r>
        <w:t xml:space="preserve"> </w:t>
      </w:r>
      <w:r>
        <w:t xml:space="preserve">Utilizing social media and mobile applications to disseminate real-time weather alerts, thereby increasing public awareness and preparedness.</w:t>
      </w:r>
    </w:p>
    <w:p>
      <w:pPr>
        <w:pStyle w:val="FirstParagraph"/>
      </w:pPr>
      <w:r>
        <w:t xml:space="preserve">Recommendations for enhancement include developing more targeted communication strategies for vulnerable communities and improving the use of visual aids to convey complex weather scenarios.</w:t>
      </w:r>
    </w:p>
    <w:bookmarkEnd w:id="24"/>
    <w:bookmarkStart w:id="25" w:name="research-and-innovation"/>
    <w:p>
      <w:pPr>
        <w:pStyle w:val="Heading2"/>
      </w:pPr>
      <w:r>
        <w:t xml:space="preserve">5. Research and Innovation</w:t>
      </w:r>
    </w:p>
    <w:p>
      <w:pPr>
        <w:pStyle w:val="FirstParagraph"/>
      </w:pPr>
      <w:r>
        <w:t xml:space="preserve">The Meteorologist's engagement in research and innovation is another key focus of this Peer Review Report. In the context of Indonesia Jakarta, advancing meteorological science is essential for addressing emerging challenges such as climate variability and urbanization effects.</w:t>
      </w:r>
    </w:p>
    <w:p>
      <w:pPr>
        <w:pStyle w:val="BodyText"/>
      </w:pPr>
      <w:r>
        <w:t xml:space="preserve">The subject has contributed to several initiatives, including:</w:t>
      </w:r>
    </w:p>
    <w:p>
      <w:pPr>
        <w:numPr>
          <w:ilvl w:val="0"/>
          <w:numId w:val="1003"/>
        </w:numPr>
        <w:pStyle w:val="Compact"/>
      </w:pPr>
      <w:r>
        <w:rPr>
          <w:bCs/>
          <w:b/>
        </w:rPr>
        <w:t xml:space="preserve">Climate Impact Studies:</w:t>
      </w:r>
      <w:r>
        <w:t xml:space="preserve"> </w:t>
      </w:r>
      <w:r>
        <w:t xml:space="preserve">Analyzing historical weather data to identify trends in temperature, rainfall, and extreme events, providing valuable insights for long-term urban planning.</w:t>
      </w:r>
    </w:p>
    <w:p>
      <w:pPr>
        <w:numPr>
          <w:ilvl w:val="0"/>
          <w:numId w:val="1003"/>
        </w:numPr>
        <w:pStyle w:val="Compact"/>
      </w:pPr>
      <w:r>
        <w:rPr>
          <w:bCs/>
          <w:b/>
        </w:rPr>
        <w:t xml:space="preserve">Technology Integration:</w:t>
      </w:r>
      <w:r>
        <w:t xml:space="preserve"> </w:t>
      </w:r>
      <w:r>
        <w:t xml:space="preserve">Exploring the use of artificial intelligence and machine learning to improve forecast accuracy and automate data analysis processes.</w:t>
      </w:r>
    </w:p>
    <w:p>
      <w:pPr>
        <w:numPr>
          <w:ilvl w:val="0"/>
          <w:numId w:val="1003"/>
        </w:numPr>
        <w:pStyle w:val="Compact"/>
      </w:pPr>
      <w:r>
        <w:rPr>
          <w:bCs/>
          <w:b/>
        </w:rPr>
        <w:t xml:space="preserve">Collaborative Projects:</w:t>
      </w:r>
      <w:r>
        <w:t xml:space="preserve"> </w:t>
      </w:r>
      <w:r>
        <w:t xml:space="preserve">Partnering with academic institutions and international organizations to share knowledge and best practices in meteorology.</w:t>
      </w:r>
    </w:p>
    <w:p>
      <w:pPr>
        <w:pStyle w:val="FirstParagraph"/>
      </w:pPr>
      <w:r>
        <w:t xml:space="preserve">To further strengthen this area, the Meteorologist is encouraged to pursue more interdisciplinary research that links meteorological data with public health, environmental sustainability, and economic development goals.</w:t>
      </w:r>
    </w:p>
    <w:bookmarkEnd w:id="25"/>
    <w:bookmarkStart w:id="26" w:name="conclusion-and-recommendations"/>
    <w:p>
      <w:pPr>
        <w:pStyle w:val="Heading2"/>
      </w:pPr>
      <w:r>
        <w:t xml:space="preserve">6. Conclusion and Recommendations</w:t>
      </w:r>
    </w:p>
    <w:p>
      <w:pPr>
        <w:pStyle w:val="FirstParagraph"/>
      </w:pPr>
      <w:r>
        <w:t xml:space="preserve">This Peer Review Report concludes that the Meteorologist operating in Indonesia Jakarta has demonstrated a high level of professional competence, technical expertise, and commitment to public service. The subject's work has significantly enhanced the accuracy and timeliness of weather forecasts, contributing to improved disaster preparedness and resilience in one of the world's most dynamic urban environments.</w:t>
      </w:r>
    </w:p>
    <w:p>
      <w:pPr>
        <w:pStyle w:val="BodyText"/>
      </w:pPr>
      <w:r>
        <w:t xml:space="preserve">Key recommendations for future development include:</w:t>
      </w:r>
    </w:p>
    <w:p>
      <w:pPr>
        <w:numPr>
          <w:ilvl w:val="0"/>
          <w:numId w:val="1004"/>
        </w:numPr>
        <w:pStyle w:val="Compact"/>
      </w:pPr>
      <w:r>
        <w:t xml:space="preserve">Enhancing long-range forecasting capabilities through advanced modeling techniques.</w:t>
      </w:r>
    </w:p>
    <w:p>
      <w:pPr>
        <w:numPr>
          <w:ilvl w:val="0"/>
          <w:numId w:val="1004"/>
        </w:numPr>
        <w:pStyle w:val="Compact"/>
      </w:pPr>
      <w:r>
        <w:t xml:space="preserve">Strengthening communication strategies to better engage vulnerable populations.</w:t>
      </w:r>
    </w:p>
    <w:p>
      <w:pPr>
        <w:numPr>
          <w:ilvl w:val="0"/>
          <w:numId w:val="1004"/>
        </w:numPr>
        <w:pStyle w:val="Compact"/>
      </w:pPr>
      <w:r>
        <w:t xml:space="preserve">Expanding research efforts to address the intersection of meteorology, climate change, and urban sustainability.</w:t>
      </w:r>
    </w:p>
    <w:p>
      <w:pPr>
        <w:pStyle w:val="FirstParagraph"/>
      </w:pPr>
      <w:r>
        <w:t xml:space="preserve">Overall, the Meteorologist's contributions are highly valued, and continued support for professional growth and resource allocation will further elevate the quality of meteorological services in Indonesia Jakarta.</w:t>
      </w:r>
    </w:p>
    <w:bookmarkEnd w:id="26"/>
    <w:p>
      <w:pPr>
        <w:pStyle w:val="BodyText"/>
      </w:pPr>
      <w:r>
        <w:rPr>
          <w:bCs/>
          <w:b/>
        </w:rPr>
        <w:t xml:space="preserve">Prepared by:</w:t>
      </w:r>
    </w:p>
    <w:p>
      <w:pPr>
        <w:pStyle w:val="BodyText"/>
      </w:pPr>
      <w:r>
        <w:t xml:space="preserve">Senior Atmospheric Science Panel</w:t>
      </w:r>
    </w:p>
    <w:p>
      <w:pPr>
        <w:pStyle w:val="BodyText"/>
      </w:pPr>
      <w:r>
        <w:rPr>
          <w:bCs/>
          <w:b/>
        </w:rPr>
        <w:t xml:space="preserve">Endorsed by:</w:t>
      </w:r>
    </w:p>
    <w:p>
      <w:pPr>
        <w:pStyle w:val="BodyText"/>
      </w:pPr>
      <w:r>
        <w:t xml:space="preserve">Directorate of Meteorology,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Indonesia Jakarta</dc:title>
  <dc:creator/>
  <dc:language>en</dc:language>
  <cp:keywords/>
  <dcterms:created xsi:type="dcterms:W3CDTF">2026-10-10T08:35:25Z</dcterms:created>
  <dcterms:modified xsi:type="dcterms:W3CDTF">2026-10-10T08:35:25Z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