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Professional Evaluation of Meteorological Competency and Operational Performance</w:t>
      </w:r>
    </w:p>
    <w:bookmarkEnd w:id="20"/>
    <w:p>
      <w:pPr>
        <w:pStyle w:val="BodyText"/>
      </w:pPr>
      <w:r>
        <w:t xml:space="preserve">Subject:</w:t>
      </w:r>
      <w:r>
        <w:t xml:space="preserve"> </w:t>
      </w:r>
      <w:r>
        <w:t xml:space="preserve">Senior Meteorologist</w:t>
      </w:r>
    </w:p>
    <w:p>
      <w:pPr>
        <w:pStyle w:val="BodyText"/>
      </w:pPr>
      <w:r>
        <w:t xml:space="preserve">Location:</w:t>
      </w:r>
      <w:r>
        <w:t xml:space="preserve"> </w:t>
      </w:r>
      <w:r>
        <w:t xml:space="preserve">Italy Rome (Regional Operations Center)</w:t>
      </w:r>
    </w:p>
    <w:p>
      <w:pPr>
        <w:pStyle w:val="BodyText"/>
      </w:pPr>
      <w:r>
        <w:t xml:space="preserve">Department:</w:t>
      </w:r>
      <w:r>
        <w:t xml:space="preserve"> </w:t>
      </w:r>
      <w:r>
        <w:t xml:space="preserve">Atmospheric Sciences &amp; Forecasting Division</w:t>
      </w:r>
    </w:p>
    <w:p>
      <w:pPr>
        <w:pStyle w:val="BodyText"/>
      </w:pPr>
      <w:r>
        <w:t xml:space="preserve">Review Period:</w:t>
      </w:r>
      <w:r>
        <w:t xml:space="preserve"> </w:t>
      </w:r>
      <w:r>
        <w:t xml:space="preserve">January 2023 – December 2023</w:t>
      </w:r>
    </w:p>
    <w:p>
      <w:pPr>
        <w:pStyle w:val="BodyText"/>
      </w:pPr>
      <w:r>
        <w:t xml:space="preserve">Date of Report:</w:t>
      </w:r>
      <w:r>
        <w:t xml:space="preserve"> </w:t>
      </w:r>
      <w:r>
        <w:t xml:space="preserve">January 15, 2024</w:t>
      </w:r>
    </w:p>
    <w:p>
      <w:pPr>
        <w:pStyle w:val="BodyText"/>
      </w:pPr>
      <w:r>
        <w:t xml:space="preserve">Review ID:</w:t>
      </w:r>
      <w:r>
        <w:t xml:space="preserve"> </w:t>
      </w:r>
      <w:r>
        <w:t xml:space="preserve">IT-ROM-MET-2024-001</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performance, technical expertise, and operational contributions of the subject</w:t>
      </w:r>
      <w:r>
        <w:t xml:space="preserve"> </w:t>
      </w:r>
      <w:r>
        <w:rPr>
          <w:bCs/>
          <w:b/>
        </w:rPr>
        <w:t xml:space="preserve">Meteorologist</w:t>
      </w:r>
      <w:r>
        <w:t xml:space="preserve"> </w:t>
      </w:r>
      <w:r>
        <w:t xml:space="preserve">stationed in</w:t>
      </w:r>
      <w:r>
        <w:t xml:space="preserve"> </w:t>
      </w:r>
      <w:r>
        <w:rPr>
          <w:bCs/>
          <w:b/>
        </w:rPr>
        <w:t xml:space="preserve">Italy Rome</w:t>
      </w:r>
      <w:r>
        <w:t xml:space="preserve">. The review focuses on the individual's ability to interpret complex atmospheric data, generate accurate forecasts for the Lazio region, and communicate critical weather information to stakeholders, including civil protection agencies, aviation authorities, and the general public.</w:t>
      </w:r>
    </w:p>
    <w:p>
      <w:pPr>
        <w:pStyle w:val="BodyText"/>
      </w:pPr>
      <w:r>
        <w:t xml:space="preserve">The evaluation highlights a strong command of numerical weather prediction (NWP) models, particularly in the context of the Mediterranean climate's unique volatility. The Meteorologist has demonstrated exceptional skill in forecasting high-impact weather events, such as the "Pozzanghera" (urban flooding) phenomena common in Rome during autumn and winter, as well as the intense heatwaves affecting the city in summer. Overall, the subject is rated as highly competent, with specific recommendations for further specialization in climate change adaptation strategies relevant to the Italian peninsula.</w:t>
      </w:r>
    </w:p>
    <w:bookmarkEnd w:id="21"/>
    <w:bookmarkStart w:id="24" w:name="X88c604203f23b0990dbf5915ef669bc4ca29d37"/>
    <w:p>
      <w:pPr>
        <w:pStyle w:val="Heading2"/>
      </w:pPr>
      <w:r>
        <w:t xml:space="preserve">2. Technical Competency and Forecasting Accuracy</w:t>
      </w:r>
    </w:p>
    <w:p>
      <w:pPr>
        <w:pStyle w:val="FirstParagraph"/>
      </w:pPr>
      <w:r>
        <w:t xml:space="preserve">The core responsibility of a</w:t>
      </w:r>
      <w:r>
        <w:t xml:space="preserve"> </w:t>
      </w:r>
      <w:r>
        <w:rPr>
          <w:bCs/>
          <w:b/>
        </w:rPr>
        <w:t xml:space="preserve">Meteorologist</w:t>
      </w:r>
      <w:r>
        <w:t xml:space="preserve"> </w:t>
      </w:r>
      <w:r>
        <w:t xml:space="preserve">in</w:t>
      </w:r>
      <w:r>
        <w:t xml:space="preserve"> </w:t>
      </w:r>
      <w:r>
        <w:rPr>
          <w:bCs/>
          <w:b/>
        </w:rPr>
        <w:t xml:space="preserve">Italy Rome</w:t>
      </w:r>
      <w:r>
        <w:t xml:space="preserve"> </w:t>
      </w:r>
      <w:r>
        <w:t xml:space="preserve">involves synthesizing data from satellite imagery, radar networks, and global models (such as ECMWF and GFS) to produce actionable forecasts. During the review period, the subject exhibited a high degree of proficiency in this area.</w:t>
      </w:r>
    </w:p>
    <w:bookmarkStart w:id="22" w:name="model-interpretation-and-analysis"/>
    <w:p>
      <w:pPr>
        <w:pStyle w:val="Heading3"/>
      </w:pPr>
      <w:r>
        <w:t xml:space="preserve">2.1 Model Interpretation and Analysis</w:t>
      </w:r>
    </w:p>
    <w:p>
      <w:pPr>
        <w:pStyle w:val="FirstParagraph"/>
      </w:pPr>
      <w:r>
        <w:t xml:space="preserve">The subject demonstrated an advanced ability to identify model biases specific to the topography of the Italian peninsula. Rome's location, situated between the Tyrrhenian Sea and the Apennine Mountains, creates microclimates that often challenge standard global models. The Meteorologist successfully applied local correction factors to improve the accuracy of precipitation forecasts for the capital city and surrounding areas. This was particularly evident during the severe storm events of November 2023, where the subject's manual adjustments to the model output resulted in a 15% improvement in lead time for flood warnings compared to the previous year.</w:t>
      </w:r>
    </w:p>
    <w:bookmarkEnd w:id="22"/>
    <w:bookmarkStart w:id="23" w:name="high-impact-weather-events"/>
    <w:p>
      <w:pPr>
        <w:pStyle w:val="Heading3"/>
      </w:pPr>
      <w:r>
        <w:t xml:space="preserve">2.2 High-Impact Weather Events</w:t>
      </w:r>
    </w:p>
    <w:p>
      <w:pPr>
        <w:pStyle w:val="FirstParagraph"/>
      </w:pPr>
      <w:r>
        <w:t xml:space="preserve">A critical aspect of this role is the prediction of extreme weather. The subject showed excellent judgment in handling the "Bora" wind effects and the "Scirocco" dust storms that frequently impact Rome. Their ability to distinguish between benign atmospheric disturbances and genuine threats to public safety was consistently praised by the review panel. The Meteorologist's forecasts regarding the summer heatwaves were instrumental in triggering early health alerts for vulnerable populations in the urban center of Rome.</w:t>
      </w:r>
    </w:p>
    <w:bookmarkEnd w:id="23"/>
    <w:bookmarkEnd w:id="24"/>
    <w:bookmarkStart w:id="27" w:name="communication-and-stakeholder-engagement"/>
    <w:p>
      <w:pPr>
        <w:pStyle w:val="Heading2"/>
      </w:pPr>
      <w:r>
        <w:t xml:space="preserve">3. Communication and Stakeholder Engagement</w:t>
      </w:r>
    </w:p>
    <w:p>
      <w:pPr>
        <w:pStyle w:val="FirstParagraph"/>
      </w:pPr>
      <w:r>
        <w:t xml:space="preserve">Effective communication is paramount for a</w:t>
      </w:r>
      <w:r>
        <w:t xml:space="preserve"> </w:t>
      </w:r>
      <w:r>
        <w:rPr>
          <w:bCs/>
          <w:b/>
        </w:rPr>
        <w:t xml:space="preserve">Meteorologist</w:t>
      </w:r>
      <w:r>
        <w:t xml:space="preserve"> </w:t>
      </w:r>
      <w:r>
        <w:t xml:space="preserve">operating in a major metropolitan hub like</w:t>
      </w:r>
      <w:r>
        <w:t xml:space="preserve"> </w:t>
      </w:r>
      <w:r>
        <w:rPr>
          <w:bCs/>
          <w:b/>
        </w:rPr>
        <w:t xml:space="preserve">Italy Rome</w:t>
      </w:r>
      <w:r>
        <w:t xml:space="preserve">. The subject was evaluated on their ability to translate technical meteorological data into clear, concise language for diverse audiences.</w:t>
      </w:r>
    </w:p>
    <w:bookmarkStart w:id="25" w:name="public-and-media-interaction"/>
    <w:p>
      <w:pPr>
        <w:pStyle w:val="Heading3"/>
      </w:pPr>
      <w:r>
        <w:t xml:space="preserve">3.1 Public and Media Interaction</w:t>
      </w:r>
    </w:p>
    <w:p>
      <w:pPr>
        <w:pStyle w:val="FirstParagraph"/>
      </w:pPr>
      <w:r>
        <w:t xml:space="preserve">The subject participated in numerous media briefings and public outreach initiatives. Their presentations were characterized by clarity, professionalism, and an appropriate tone of urgency when required. The ability to explain complex phenomena, such as the formation of thunderstorms over the Roman Campagna, in accessible terms contributed significantly to public awareness and preparedness.</w:t>
      </w:r>
    </w:p>
    <w:bookmarkEnd w:id="25"/>
    <w:bookmarkStart w:id="26" w:name="inter-agency-collaboration"/>
    <w:p>
      <w:pPr>
        <w:pStyle w:val="Heading3"/>
      </w:pPr>
      <w:r>
        <w:t xml:space="preserve">3.2 Inter-Agency Collaboration</w:t>
      </w:r>
    </w:p>
    <w:p>
      <w:pPr>
        <w:pStyle w:val="FirstParagraph"/>
      </w:pPr>
      <w:r>
        <w:t xml:space="preserve">Collaboration with the Italian Civil Protection Department (Protezione Civile) and ENAV (the national air navigation service provider) was seamless. The Meteorologist provided timely and precise updates that facilitated efficient decision-making during critical incidents. Their reports were consistently formatted according to international standards, ensuring interoperability with other European meteorological services.</w:t>
      </w:r>
    </w:p>
    <w:bookmarkEnd w:id="26"/>
    <w:bookmarkEnd w:id="27"/>
    <w:bookmarkStart w:id="28" w:name="operational-efficiency-and-innovation"/>
    <w:p>
      <w:pPr>
        <w:pStyle w:val="Heading2"/>
      </w:pPr>
      <w:r>
        <w:t xml:space="preserve">4. Operational Efficiency and Innovation</w:t>
      </w:r>
    </w:p>
    <w:p>
      <w:pPr>
        <w:pStyle w:val="FirstParagraph"/>
      </w:pPr>
      <w:r>
        <w:t xml:space="preserve">The review also assessed the subject's contribution to the operational workflow of the Rome forecasting center. The Meteorologist actively participated in the optimization of forecasting protocols, suggesting improvements to the shift handover process that reduced information loss between teams. Furthermore, they initiated a pilot project to integrate local IoT sensor data from Rome's urban infrastructure into the forecasting models, a forward-thinking approach that aligns with the growing trend of "smart city" meteorology.</w:t>
      </w:r>
    </w:p>
    <w:bookmarkEnd w:id="28"/>
    <w:bookmarkStart w:id="29" w:name="areas-for-development"/>
    <w:p>
      <w:pPr>
        <w:pStyle w:val="Heading2"/>
      </w:pPr>
      <w:r>
        <w:t xml:space="preserve">5. Areas for Development</w:t>
      </w:r>
    </w:p>
    <w:p>
      <w:pPr>
        <w:pStyle w:val="FirstParagraph"/>
      </w:pPr>
      <w:r>
        <w:t xml:space="preserve">While the overall performance is exemplary, the</w:t>
      </w:r>
      <w:r>
        <w:t xml:space="preserve"> </w:t>
      </w:r>
      <w:r>
        <w:rPr>
          <w:bCs/>
          <w:b/>
        </w:rPr>
        <w:t xml:space="preserve">Peer Review Report</w:t>
      </w:r>
      <w:r>
        <w:t xml:space="preserve"> </w:t>
      </w:r>
      <w:r>
        <w:t xml:space="preserve">identifies a few areas for continued growth:</w:t>
      </w:r>
    </w:p>
    <w:p>
      <w:pPr>
        <w:numPr>
          <w:ilvl w:val="0"/>
          <w:numId w:val="1001"/>
        </w:numPr>
        <w:pStyle w:val="Compact"/>
      </w:pPr>
      <w:r>
        <w:rPr>
          <w:bCs/>
          <w:b/>
        </w:rPr>
        <w:t xml:space="preserve">Climate Change Modeling:</w:t>
      </w:r>
      <w:r>
        <w:t xml:space="preserve"> </w:t>
      </w:r>
      <w:r>
        <w:t xml:space="preserve">The subject is encouraged to deepen their expertise in long-term climate modeling, specifically focusing on the projected impacts of climate change on the Mediterranean basin and the city of Rome.</w:t>
      </w:r>
    </w:p>
    <w:p>
      <w:pPr>
        <w:numPr>
          <w:ilvl w:val="0"/>
          <w:numId w:val="1001"/>
        </w:numPr>
        <w:pStyle w:val="Compact"/>
      </w:pPr>
      <w:r>
        <w:rPr>
          <w:bCs/>
          <w:b/>
        </w:rPr>
        <w:t xml:space="preserve">Advanced Data Visualization:</w:t>
      </w:r>
      <w:r>
        <w:t xml:space="preserve"> </w:t>
      </w:r>
      <w:r>
        <w:t xml:space="preserve">Enhancing skills in interactive data visualization tools could further improve the communication of complex weather scenarios to non-technical stakeholders.</w:t>
      </w:r>
    </w:p>
    <w:p>
      <w:pPr>
        <w:numPr>
          <w:ilvl w:val="0"/>
          <w:numId w:val="1001"/>
        </w:numPr>
        <w:pStyle w:val="Compact"/>
      </w:pPr>
      <w:r>
        <w:rPr>
          <w:bCs/>
          <w:b/>
        </w:rPr>
        <w:t xml:space="preserve">Language Proficiency:</w:t>
      </w:r>
      <w:r>
        <w:t xml:space="preserve"> </w:t>
      </w:r>
      <w:r>
        <w:t xml:space="preserve">While English proficiency is excellent, further refinement in technical Italian terminology for official documentation would be beneficial for local regulatory compliance.</w:t>
      </w:r>
    </w:p>
    <w:bookmarkEnd w:id="29"/>
    <w:bookmarkStart w:id="30" w:name="performance-rating-summary"/>
    <w:p>
      <w:pPr>
        <w:pStyle w:val="Heading2"/>
      </w:pPr>
      <w:r>
        <w:t xml:space="preserve">6. Performance Rating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Forecasting Accuracy</w:t>
            </w:r>
          </w:p>
        </w:tc>
        <w:tc>
          <w:tcPr/>
          <w:p>
            <w:pPr>
              <w:pStyle w:val="Compact"/>
              <w:jc w:val="left"/>
            </w:pPr>
            <w:r>
              <w:t xml:space="preserve">5</w:t>
            </w:r>
          </w:p>
        </w:tc>
        <w:tc>
          <w:tcPr/>
          <w:p>
            <w:pPr>
              <w:pStyle w:val="Compact"/>
              <w:jc w:val="left"/>
            </w:pPr>
            <w:r>
              <w:t xml:space="preserve">Exceptional skill in local model bias correction.</w:t>
            </w:r>
          </w:p>
        </w:tc>
      </w:tr>
      <w:tr>
        <w:tc>
          <w:tcPr/>
          <w:p>
            <w:pPr>
              <w:pStyle w:val="Compact"/>
              <w:jc w:val="left"/>
            </w:pPr>
            <w:r>
              <w:t xml:space="preserve">Communication Skills</w:t>
            </w:r>
          </w:p>
        </w:tc>
        <w:tc>
          <w:tcPr/>
          <w:p>
            <w:pPr>
              <w:pStyle w:val="Compact"/>
              <w:jc w:val="left"/>
            </w:pPr>
            <w:r>
              <w:t xml:space="preserve">5</w:t>
            </w:r>
          </w:p>
        </w:tc>
        <w:tc>
          <w:tcPr/>
          <w:p>
            <w:pPr>
              <w:pStyle w:val="Compact"/>
              <w:jc w:val="left"/>
            </w:pPr>
            <w:r>
              <w:t xml:space="preserve">Clear, effective, and professional.</w:t>
            </w:r>
          </w:p>
        </w:tc>
      </w:tr>
      <w:tr>
        <w:tc>
          <w:tcPr/>
          <w:p>
            <w:pPr>
              <w:pStyle w:val="Compact"/>
              <w:jc w:val="left"/>
            </w:pPr>
            <w:r>
              <w:t xml:space="preserve">Operational Reliability</w:t>
            </w:r>
          </w:p>
        </w:tc>
        <w:tc>
          <w:tcPr/>
          <w:p>
            <w:pPr>
              <w:pStyle w:val="Compact"/>
              <w:jc w:val="left"/>
            </w:pPr>
            <w:r>
              <w:t xml:space="preserve">5</w:t>
            </w:r>
          </w:p>
        </w:tc>
        <w:tc>
          <w:tcPr/>
          <w:p>
            <w:pPr>
              <w:pStyle w:val="Compact"/>
              <w:jc w:val="left"/>
            </w:pPr>
            <w:r>
              <w:t xml:space="preserve">Consistently dependable during high-pressure events.</w:t>
            </w:r>
          </w:p>
        </w:tc>
      </w:tr>
      <w:tr>
        <w:tc>
          <w:tcPr/>
          <w:p>
            <w:pPr>
              <w:pStyle w:val="Compact"/>
              <w:jc w:val="left"/>
            </w:pPr>
            <w:r>
              <w:t xml:space="preserve">Innovation &amp; Initiative</w:t>
            </w:r>
          </w:p>
        </w:tc>
        <w:tc>
          <w:tcPr/>
          <w:p>
            <w:pPr>
              <w:pStyle w:val="Compact"/>
              <w:jc w:val="left"/>
            </w:pPr>
            <w:r>
              <w:t xml:space="preserve">4</w:t>
            </w:r>
          </w:p>
        </w:tc>
        <w:tc>
          <w:tcPr/>
          <w:p>
            <w:pPr>
              <w:pStyle w:val="Compact"/>
              <w:jc w:val="left"/>
            </w:pPr>
            <w:r>
              <w:t xml:space="preserve">Good contributions; potential for more leadership in R&amp;D.</w:t>
            </w:r>
          </w:p>
        </w:tc>
      </w:tr>
      <w:tr>
        <w:tc>
          <w:tcPr/>
          <w:p>
            <w:pPr>
              <w:pStyle w:val="Compact"/>
              <w:jc w:val="left"/>
            </w:pPr>
            <w:r>
              <w:t xml:space="preserve">Team Collaboration</w:t>
            </w:r>
          </w:p>
        </w:tc>
        <w:tc>
          <w:tcPr/>
          <w:p>
            <w:pPr>
              <w:pStyle w:val="Compact"/>
              <w:jc w:val="left"/>
            </w:pPr>
            <w:r>
              <w:t xml:space="preserve">5</w:t>
            </w:r>
          </w:p>
        </w:tc>
        <w:tc>
          <w:tcPr/>
          <w:p>
            <w:pPr>
              <w:pStyle w:val="Compact"/>
              <w:jc w:val="left"/>
            </w:pPr>
            <w:r>
              <w:t xml:space="preserve">Strong team player with excellent interpersonal skills.</w:t>
            </w:r>
          </w:p>
        </w:tc>
      </w:tr>
    </w:tbl>
    <w:bookmarkEnd w:id="30"/>
    <w:bookmarkStart w:id="31"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Meteorologist</w:t>
      </w:r>
      <w:r>
        <w:t xml:space="preserve"> </w:t>
      </w:r>
      <w:r>
        <w:t xml:space="preserve">is a vital asset to the meteorological services in</w:t>
      </w:r>
      <w:r>
        <w:t xml:space="preserve"> </w:t>
      </w:r>
      <w:r>
        <w:rPr>
          <w:bCs/>
          <w:b/>
        </w:rPr>
        <w:t xml:space="preserve">Italy Rome</w:t>
      </w:r>
      <w:r>
        <w:t xml:space="preserve">. Their technical expertise, combined with a strong commitment to public safety and operational excellence, places them among the top performers in their field. The review panel recommends their continued employment with a focus on leadership development and advanced training in climate science. The subject is well-positioned to take on greater responsibilities, including mentoring junior staff and leading specialized projects related to urban meteorology in the Roman region.</w:t>
      </w:r>
    </w:p>
    <w:p>
      <w:pPr>
        <w:pStyle w:val="BodyText"/>
      </w:pPr>
      <w:r>
        <w:rPr>
          <w:bCs/>
          <w:b/>
        </w:rPr>
        <w:t xml:space="preserve">Lead Reviewer:</w:t>
      </w:r>
    </w:p>
    <w:p>
      <w:pPr>
        <w:pStyle w:val="BodyText"/>
      </w:pPr>
      <w:r>
        <w:t xml:space="preserve">Dr. Alessandro Rossi</w:t>
      </w:r>
    </w:p>
    <w:p>
      <w:pPr>
        <w:pStyle w:val="BodyText"/>
      </w:pPr>
      <w:r>
        <w:t xml:space="preserve">Head of Forecasting Division</w:t>
      </w:r>
    </w:p>
    <w:p>
      <w:pPr>
        <w:pStyle w:val="BodyText"/>
      </w:pPr>
      <w:r>
        <w:rPr>
          <w:bCs/>
          <w:b/>
        </w:rPr>
        <w:t xml:space="preserve">Reviewed By:</w:t>
      </w:r>
    </w:p>
    <w:p>
      <w:pPr>
        <w:pStyle w:val="BodyText"/>
      </w:pPr>
      <w:r>
        <w:t xml:space="preserve">Prof. Maria Bianchi</w:t>
      </w:r>
    </w:p>
    <w:p>
      <w:pPr>
        <w:pStyle w:val="BodyText"/>
      </w:pPr>
      <w:r>
        <w:t xml:space="preserve">Senior Atmospheric Scientist</w:t>
      </w:r>
    </w:p>
    <w:p>
      <w:pPr>
        <w:pStyle w:val="BodyText"/>
      </w:pPr>
      <w:r>
        <w:t xml:space="preserve">Confidential Document - For Internal Use Only. Generated for the Meteorological Services of Italy Rome.</w:t>
      </w:r>
    </w:p>
    <w:p>
      <w:pPr>
        <w:pStyle w:val="BodyText"/>
      </w:pPr>
      <w:r>
        <w:t xml:space="preserve">© 2024 Meteorological Operations Center.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Italy Rome</dc:title>
  <dc:creator/>
  <dc:language>en</dc:language>
  <cp:keywords/>
  <dcterms:created xsi:type="dcterms:W3CDTF">2026-10-10T07:06:11Z</dcterms:created>
  <dcterms:modified xsi:type="dcterms:W3CDTF">2026-10-10T07:06:11Z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