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Methodology Assessment</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accuracy, and operational contributions of a Meteorologist working within the meteorological services of Spain Barcelona. The purpose of this review is to ensure that the Meteorologist adheres to the highest standards of scientific rigor, operational efficiency, and public service, particularly in a region as climatically complex and economically significant as Barcelona.</w:t>
      </w:r>
    </w:p>
    <w:p>
      <w:pPr>
        <w:pStyle w:val="BodyText"/>
      </w:pPr>
      <w:r>
        <w:t xml:space="preserve">Barcelona, located on the northeastern coast of Spain, experiences a Mediterranean climate characterized by mild winters, hot summers, and significant variability in precipitation patterns. The city is also prone to specific weather phenomena, including the tramuntana wind, sudden thunderstorms, and the risk of coastal flooding. Given these challenges, the role of the Meteorologist is critical in providing accurate forecasts, issuing timely warnings, and supporting decision-making processes for emergency management, aviation, maritime operations, and urban planning.</w:t>
      </w:r>
    </w:p>
    <w:bookmarkEnd w:id="21"/>
    <w:bookmarkStart w:id="22" w:name="scope-of-the-review"/>
    <w:p>
      <w:pPr>
        <w:pStyle w:val="Heading2"/>
      </w:pPr>
      <w:r>
        <w:t xml:space="preserve">2. Scope of the Review</w:t>
      </w:r>
    </w:p>
    <w:p>
      <w:pPr>
        <w:pStyle w:val="FirstParagraph"/>
      </w:pPr>
      <w:r>
        <w:t xml:space="preserve">This Peer Review Report covers the following key areas:</w:t>
      </w:r>
    </w:p>
    <w:p>
      <w:pPr>
        <w:numPr>
          <w:ilvl w:val="0"/>
          <w:numId w:val="1001"/>
        </w:numPr>
        <w:pStyle w:val="Compact"/>
      </w:pPr>
      <w:r>
        <w:t xml:space="preserve">Technical accuracy of weather forecasts and climate analyses.</w:t>
      </w:r>
    </w:p>
    <w:p>
      <w:pPr>
        <w:numPr>
          <w:ilvl w:val="0"/>
          <w:numId w:val="1001"/>
        </w:numPr>
        <w:pStyle w:val="Compact"/>
      </w:pPr>
      <w:r>
        <w:t xml:space="preserve">Use of meteorological models, observational data, and remote sensing technologies.</w:t>
      </w:r>
    </w:p>
    <w:p>
      <w:pPr>
        <w:numPr>
          <w:ilvl w:val="0"/>
          <w:numId w:val="1001"/>
        </w:numPr>
        <w:pStyle w:val="Compact"/>
      </w:pPr>
      <w:r>
        <w:t xml:space="preserve">Communication of weather information to stakeholders and the public.</w:t>
      </w:r>
    </w:p>
    <w:p>
      <w:pPr>
        <w:numPr>
          <w:ilvl w:val="0"/>
          <w:numId w:val="1001"/>
        </w:numPr>
        <w:pStyle w:val="Compact"/>
      </w:pPr>
      <w:r>
        <w:t xml:space="preserve">Compliance with national and international meteorological standards.</w:t>
      </w:r>
    </w:p>
    <w:p>
      <w:pPr>
        <w:numPr>
          <w:ilvl w:val="0"/>
          <w:numId w:val="1001"/>
        </w:numPr>
        <w:pStyle w:val="Compact"/>
      </w:pPr>
      <w:r>
        <w:t xml:space="preserve">Contribution to research, innovation, and professional development.</w:t>
      </w:r>
    </w:p>
    <w:p>
      <w:pPr>
        <w:pStyle w:val="FirstParagraph"/>
      </w:pPr>
      <w:r>
        <w:t xml:space="preserve">The review is based on a comprehensive assessment of the Meteorologist’s work over the past 12 months, including forecast verification data, peer feedback, stakeholder interviews, and documentation of operational procedures.</w:t>
      </w:r>
    </w:p>
    <w:bookmarkEnd w:id="22"/>
    <w:bookmarkStart w:id="26" w:name="technical-performance"/>
    <w:p>
      <w:pPr>
        <w:pStyle w:val="Heading2"/>
      </w:pPr>
      <w:r>
        <w:t xml:space="preserve">3. Technical Performance</w:t>
      </w:r>
    </w:p>
    <w:bookmarkStart w:id="23" w:name="forecast-accuracy"/>
    <w:p>
      <w:pPr>
        <w:pStyle w:val="Heading3"/>
      </w:pPr>
      <w:r>
        <w:t xml:space="preserve">3.1 Forecast Accuracy</w:t>
      </w:r>
    </w:p>
    <w:p>
      <w:pPr>
        <w:pStyle w:val="FirstParagraph"/>
      </w:pPr>
      <w:r>
        <w:t xml:space="preserve">The Meteorologist has demonstrated a high level of skill in producing short-term and medium-range weather forecasts for Spain Barcelona. Verification metrics, including mean absolute error (MAE) and root mean square error (RMSE), indicate that temperature and precipitation forecasts are consistently within acceptable limits. Notably, the Meteorologist has shown particular expertise in predicting convective events, which are common in the Barcelona region during the summer months.</w:t>
      </w:r>
    </w:p>
    <w:bookmarkEnd w:id="23"/>
    <w:bookmarkStart w:id="24" w:name="use-of-meteorological-models"/>
    <w:p>
      <w:pPr>
        <w:pStyle w:val="Heading3"/>
      </w:pPr>
      <w:r>
        <w:t xml:space="preserve">3.2 Use of Meteorological Models</w:t>
      </w:r>
    </w:p>
    <w:p>
      <w:pPr>
        <w:pStyle w:val="FirstParagraph"/>
      </w:pPr>
      <w:r>
        <w:t xml:space="preserve">The Meteorologist effectively utilizes a range of numerical weather prediction (NWP) models, including the ECMWF IFS, AROME, and local high-resolution models tailored to the Iberian Peninsula. The ability to interpret model outputs, identify biases, and apply post-processing techniques has significantly enhanced forecast reliability. Additionally, the Meteorologist has integrated satellite and radar data to improve the detection of rapidly evolving weather systems.</w:t>
      </w:r>
    </w:p>
    <w:bookmarkEnd w:id="24"/>
    <w:bookmarkStart w:id="25" w:name="climate-analysis"/>
    <w:p>
      <w:pPr>
        <w:pStyle w:val="Heading3"/>
      </w:pPr>
      <w:r>
        <w:t xml:space="preserve">3.3 Climate Analysis</w:t>
      </w:r>
    </w:p>
    <w:p>
      <w:pPr>
        <w:pStyle w:val="FirstParagraph"/>
      </w:pPr>
      <w:r>
        <w:t xml:space="preserve">In addition to operational forecasting, the Meteorologist has contributed to climate monitoring and analysis efforts. This includes the assessment of long-term trends in temperature, precipitation, and extreme weather events in Spain Barcelona. The Meteorologist’s work has supported regional climate adaptation strategies and provided valuable insights for urban resilience planning.</w:t>
      </w:r>
    </w:p>
    <w:bookmarkEnd w:id="25"/>
    <w:bookmarkEnd w:id="26"/>
    <w:bookmarkStart w:id="27" w:name="communication-and-stakeholder-engagement"/>
    <w:p>
      <w:pPr>
        <w:pStyle w:val="Heading2"/>
      </w:pPr>
      <w:r>
        <w:t xml:space="preserve">4. Communication and Stakeholder Engagement</w:t>
      </w:r>
    </w:p>
    <w:p>
      <w:pPr>
        <w:pStyle w:val="FirstParagraph"/>
      </w:pPr>
      <w:r>
        <w:t xml:space="preserve">Effective communication is a critical component of the Meteorologist’s role, particularly in a densely populated and economically vibrant city like Barcelona. The Meteorologist has consistently provided clear, concise, and actionable weather information to a diverse range of stakeholders, including emergency services, transportation authorities, and the general public.</w:t>
      </w:r>
    </w:p>
    <w:p>
      <w:pPr>
        <w:pStyle w:val="BodyText"/>
      </w:pPr>
      <w:r>
        <w:t xml:space="preserve">The Meteorologist has also been actively involved in public outreach initiatives, including media interviews, educational workshops, and social media campaigns. These efforts have helped to raise awareness of weather-related risks and promote preparedness among the population of Spain Barcelona.</w:t>
      </w:r>
    </w:p>
    <w:bookmarkEnd w:id="27"/>
    <w:bookmarkStart w:id="28" w:name="compliance-and-professional-standards"/>
    <w:p>
      <w:pPr>
        <w:pStyle w:val="Heading2"/>
      </w:pPr>
      <w:r>
        <w:t xml:space="preserve">5. Compliance and Professional Standards</w:t>
      </w:r>
    </w:p>
    <w:p>
      <w:pPr>
        <w:pStyle w:val="FirstParagraph"/>
      </w:pPr>
      <w:r>
        <w:t xml:space="preserve">The Meteorologist has adhered to all relevant national and international standards, including those established by the World Meteorological Organization (WMO) and the Spanish State Meteorological Agency (AEMET). Operational procedures are well-documented, and quality assurance protocols are consistently followed. The Meteorologist has also participated in regular training and professional development activities to stay current with advancements in meteorological science and technology.</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refine high-resolution forecasting techniques for convective events in Spain Barcelona.</w:t>
      </w:r>
    </w:p>
    <w:p>
      <w:pPr>
        <w:numPr>
          <w:ilvl w:val="0"/>
          <w:numId w:val="1002"/>
        </w:numPr>
        <w:pStyle w:val="Compact"/>
      </w:pPr>
      <w:r>
        <w:t xml:space="preserve">Enhance collaboration with local universities and research institutions to advance climate science and modeling capabilities.</w:t>
      </w:r>
    </w:p>
    <w:p>
      <w:pPr>
        <w:numPr>
          <w:ilvl w:val="0"/>
          <w:numId w:val="1002"/>
        </w:numPr>
        <w:pStyle w:val="Compact"/>
      </w:pPr>
      <w:r>
        <w:t xml:space="preserve">Expand public engagement efforts to improve weather literacy and risk communication.</w:t>
      </w:r>
    </w:p>
    <w:p>
      <w:pPr>
        <w:numPr>
          <w:ilvl w:val="0"/>
          <w:numId w:val="1002"/>
        </w:numPr>
        <w:pStyle w:val="Compact"/>
      </w:pPr>
      <w:r>
        <w:t xml:space="preserve">Explore the integration of artificial intelligence and machine learning tools to support forecast verification and model post-processing.</w:t>
      </w:r>
    </w:p>
    <w:bookmarkEnd w:id="29"/>
    <w:bookmarkStart w:id="30" w:name="conclusion"/>
    <w:p>
      <w:pPr>
        <w:pStyle w:val="Heading2"/>
      </w:pPr>
      <w:r>
        <w:t xml:space="preserve">7. Conclusion</w:t>
      </w:r>
    </w:p>
    <w:p>
      <w:pPr>
        <w:pStyle w:val="FirstParagraph"/>
      </w:pPr>
      <w:r>
        <w:t xml:space="preserve">In conclusion, the Meteorologist under review has demonstrated exceptional technical competence, professionalism, and dedication to the meteorological services of Spain Barcelona. Their contributions have significantly enhanced the accuracy and reliability of weather forecasts, supported effective risk management, and promoted public safety. This Peer Review Report affirms the Meteorologist’s high performance and recommends continued support for their professional development and operational responsibilities.</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Meteorologist / Peer Review Committee</w:t>
      </w:r>
    </w:p>
    <w:p>
      <w:pPr>
        <w:pStyle w:val="BodyText"/>
      </w:pPr>
      <w:r>
        <w:rPr>
          <w:bCs/>
          <w:b/>
        </w:rPr>
        <w:t xml:space="preserve">Organization: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Spain Barcelona</dc:title>
  <dc:creator/>
  <dc:language>en</dc:language>
  <cp:keywords/>
  <dcterms:created xsi:type="dcterms:W3CDTF">2026-10-10T07:06:10Z</dcterms:created>
  <dcterms:modified xsi:type="dcterms:W3CDTF">2026-10-10T07:06:10Z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