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Meteorologist</w:t>
      </w:r>
      <w:r>
        <w:t xml:space="preserve"> </w:t>
      </w:r>
      <w:r>
        <w:t xml:space="preserve">-</w:t>
      </w:r>
      <w:r>
        <w:t xml:space="preserve"> </w:t>
      </w:r>
      <w:r>
        <w:t xml:space="preserve">Sudan</w:t>
      </w:r>
      <w:r>
        <w:t xml:space="preserve"> </w:t>
      </w:r>
      <w:r>
        <w:t xml:space="preserve">Khartoum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Meteorologist Performance and Operational Assessment</w:t>
      </w:r>
    </w:p>
    <w:p>
      <w:pPr>
        <w:pStyle w:val="BodyText"/>
      </w:pPr>
      <w:r>
        <w:rPr>
          <w:bCs/>
          <w:b/>
        </w:rPr>
        <w:t xml:space="preserve">Location:</w:t>
      </w:r>
      <w:r>
        <w:t xml:space="preserve"> </w:t>
      </w:r>
      <w:r>
        <w:t xml:space="preserve">Sudan Khartoum</w:t>
      </w:r>
    </w:p>
    <w:p>
      <w:pPr>
        <w:pStyle w:val="BodyText"/>
      </w:pPr>
      <w:r>
        <w:rPr>
          <w:bCs/>
          <w:b/>
        </w:rPr>
        <w:t xml:space="preserve">Date:</w:t>
      </w:r>
      <w:r>
        <w:t xml:space="preserve"> </w:t>
      </w:r>
      <w:r>
        <w:t xml:space="preserve">October 26, 2023</w:t>
      </w:r>
    </w:p>
    <w:p>
      <w:pPr>
        <w:pStyle w:val="BodyText"/>
      </w:pPr>
      <w:r>
        <w:rPr>
          <w:bCs/>
          <w:b/>
        </w:rPr>
        <w:t xml:space="preserve">Review Period:</w:t>
      </w:r>
      <w:r>
        <w:t xml:space="preserve"> </w:t>
      </w:r>
      <w:r>
        <w:t xml:space="preserve">January 2023 – September 2023</w:t>
      </w:r>
    </w:p>
    <w:bookmarkEnd w:id="20"/>
    <w:bookmarkStart w:id="21" w:name="executive-summary"/>
    <w:p>
      <w:pPr>
        <w:pStyle w:val="Heading2"/>
      </w:pPr>
      <w:r>
        <w:t xml:space="preserve">1. Executive Summary</w:t>
      </w:r>
    </w:p>
    <w:p>
      <w:pPr>
        <w:pStyle w:val="FirstParagraph"/>
      </w:pPr>
      <w:r>
        <w:t xml:space="preserve">This Peer Review Report evaluates the professional performance, technical accuracy, and operational impact of the Meteorologist stationed in Sudan Khartoum. Given the unique climatic challenges of the region—ranging from the intense heat of the dry season to the critical flash flood risks during the rainy season—the role of the Meteorologist is pivotal for public safety, agricultural planning, and infrastructure management. This review assesses the individual's ability to interpret complex atmospheric data, communicate effectively with local stakeholders in Khartoum, and adapt forecasting models to the specific environmental conditions of Sudan.</w:t>
      </w:r>
    </w:p>
    <w:bookmarkEnd w:id="21"/>
    <w:bookmarkStart w:id="22" w:name="Xae3ea52836a61bb671c7da204e6deccd670823a"/>
    <w:p>
      <w:pPr>
        <w:pStyle w:val="Heading2"/>
      </w:pPr>
      <w:r>
        <w:t xml:space="preserve">2. Technical Competence and Forecasting Accuracy</w:t>
      </w:r>
    </w:p>
    <w:p>
      <w:pPr>
        <w:pStyle w:val="FirstParagraph"/>
      </w:pPr>
      <w:r>
        <w:t xml:space="preserve">The primary responsibility of the Meteorologist in Sudan Khartoum is to provide accurate weather predictions that can mitigate risks associated with extreme weather events. During the review period, the Meteorologist demonstrated a high level of technical proficiency in utilizing numerical weather prediction (NWP) models. Specifically, the integration of local observational data from Khartoum’s weather stations into global models significantly improved the accuracy of short-term forecasts.</w:t>
      </w:r>
    </w:p>
    <w:p>
      <w:pPr>
        <w:pStyle w:val="BodyText"/>
      </w:pPr>
      <w:r>
        <w:t xml:space="preserve">A key area of assessment was the prediction of the seasonal rains, which are critical for the agricultural sector in Sudan. The Meteorologist successfully identified the onset of the rainy season with a margin of error of less than three days, allowing farmers in the Khartoum state and surrounding regions to optimize planting schedules. Furthermore, the handling of data regarding the "Harmattan" dust storms was exemplary. The Meteorologist provided timely alerts that allowed transportation and aviation sectors in Khartoum to adjust operations, thereby reducing accidents and delays.</w:t>
      </w:r>
    </w:p>
    <w:bookmarkEnd w:id="22"/>
    <w:bookmarkStart w:id="23" w:name="crisis-management-and-public-safety"/>
    <w:p>
      <w:pPr>
        <w:pStyle w:val="Heading2"/>
      </w:pPr>
      <w:r>
        <w:t xml:space="preserve">3. Crisis Management and Public Safety</w:t>
      </w:r>
    </w:p>
    <w:p>
      <w:pPr>
        <w:pStyle w:val="FirstParagraph"/>
      </w:pPr>
      <w:r>
        <w:t xml:space="preserve">Sudan Khartoum is prone to sudden and severe flash floods, particularly when heavy rainfall coincides with the proximity of the Blue and White Nile rivers. The Meteorologist’s performance during crisis situations is a critical component of this Peer Review Report. During the peak flood season, the Meteorologist maintained a rigorous monitoring schedule, issuing early warning systems that were instrumental in evacuating vulnerable communities in low-lying areas of Khartoum.</w:t>
      </w:r>
    </w:p>
    <w:p>
      <w:pPr>
        <w:pStyle w:val="BodyText"/>
      </w:pPr>
      <w:r>
        <w:t xml:space="preserve">The collaboration between the Meteorologist and local emergency response teams was seamless. By providing real-time updates on rainfall intensity and river levels, the Meteorologist enabled authorities to deploy resources efficiently. This proactive approach not only saved lives but also minimized property damage. The ability to remain calm and analytical under pressure, while communicating critical information clearly, highlights the Meteorologist’s suitability for this high-stakes role in Sudan.</w:t>
      </w:r>
    </w:p>
    <w:bookmarkEnd w:id="23"/>
    <w:bookmarkStart w:id="24" w:name="communication-and-stakeholder-engagement"/>
    <w:p>
      <w:pPr>
        <w:pStyle w:val="Heading2"/>
      </w:pPr>
      <w:r>
        <w:t xml:space="preserve">4. Communication and Stakeholder Engagement</w:t>
      </w:r>
    </w:p>
    <w:p>
      <w:pPr>
        <w:pStyle w:val="FirstParagraph"/>
      </w:pPr>
      <w:r>
        <w:t xml:space="preserve">Effective communication is essential for a Meteorologist, especially in a diverse environment like Sudan Khartoum. This Peer Review Report notes that the subject excelled in translating complex meteorological data into accessible information for various stakeholders. Regular briefings were conducted for government officials, agricultural cooperatives, and the general public via local media outlets.</w:t>
      </w:r>
    </w:p>
    <w:p>
      <w:pPr>
        <w:pStyle w:val="BodyText"/>
      </w:pPr>
      <w:r>
        <w:t xml:space="preserve">The Meteorologist also engaged with educational institutions in Khartoum to promote weather literacy among students. This initiative not only enhanced public understanding of weather patterns but also fostered a culture of preparedness. The use of both Arabic and English in communications ensured that information reached a broad audience, bridging the gap between technical expertise and community needs.</w:t>
      </w:r>
    </w:p>
    <w:bookmarkEnd w:id="24"/>
    <w:bookmarkStart w:id="25" w:name="adaptability-and-innovation"/>
    <w:p>
      <w:pPr>
        <w:pStyle w:val="Heading2"/>
      </w:pPr>
      <w:r>
        <w:t xml:space="preserve">5. Adaptability and Innovation</w:t>
      </w:r>
    </w:p>
    <w:p>
      <w:pPr>
        <w:pStyle w:val="FirstParagraph"/>
      </w:pPr>
      <w:r>
        <w:t xml:space="preserve">The climatic conditions in Sudan are increasingly influenced by global climate change, leading to more unpredictable weather patterns. The Meteorologist demonstrated remarkable adaptability by continuously updating forecasting methodologies to account for these changes. The introduction of new satellite imagery analysis techniques allowed for better tracking of storm systems approaching Khartoum from the Red Sea and the Indian Ocean.</w:t>
      </w:r>
    </w:p>
    <w:p>
      <w:pPr>
        <w:pStyle w:val="BodyText"/>
      </w:pPr>
      <w:r>
        <w:t xml:space="preserve">Additionally, the Meteorologist took the initiative to collaborate with international meteorological organizations to share data and best practices. This global perspective enriched the local forecasting capabilities in Sudan Khartoum, ensuring that the region remains at the forefront of meteorological science in East Africa.</w:t>
      </w:r>
    </w:p>
    <w:bookmarkEnd w:id="25"/>
    <w:bookmarkStart w:id="26" w:name="areas-for-improvement"/>
    <w:p>
      <w:pPr>
        <w:pStyle w:val="Heading2"/>
      </w:pPr>
      <w:r>
        <w:t xml:space="preserve">6. Areas for Improvement</w:t>
      </w:r>
    </w:p>
    <w:p>
      <w:pPr>
        <w:pStyle w:val="FirstParagraph"/>
      </w:pPr>
      <w:r>
        <w:t xml:space="preserve">While the overall performance of the Meteorologist is commendable, this Peer Review Report identifies a few areas for potential enhancement. First, there is an opportunity to further integrate local indigenous knowledge with scientific data. Engaging more deeply with local communities to understand traditional weather indicators could refine forecasting accuracy. Second, expanding the network of automated weather stations in rural areas surrounding Khartoum would provide more granular data, improving the resolution of regional forecasts.</w:t>
      </w:r>
    </w:p>
    <w:bookmarkEnd w:id="26"/>
    <w:bookmarkStart w:id="27" w:name="conclusion"/>
    <w:p>
      <w:pPr>
        <w:pStyle w:val="Heading2"/>
      </w:pPr>
      <w:r>
        <w:t xml:space="preserve">7. Conclusion</w:t>
      </w:r>
    </w:p>
    <w:p>
      <w:pPr>
        <w:pStyle w:val="FirstParagraph"/>
      </w:pPr>
      <w:r>
        <w:t xml:space="preserve">In conclusion, the Meteorologist stationed in Sudan Khartoum has performed exceptionally well during the review period. Their technical expertise, commitment to public safety, and effective communication skills have significantly contributed to the resilience of the community against weather-related challenges. This Peer Review Report recommends continued support for the Meteorologist’s initiatives and encourages the implementation of the suggested improvements to further enhance meteorological services in Sudan.</w:t>
      </w:r>
    </w:p>
    <w:bookmarkEnd w:id="27"/>
    <w:p>
      <w:pPr>
        <w:pStyle w:val="BodyText"/>
      </w:pPr>
      <w:r>
        <w:rPr>
          <w:bCs/>
          <w:b/>
        </w:rPr>
        <w:t xml:space="preserve">Reviewed by:</w:t>
      </w:r>
    </w:p>
    <w:p>
      <w:pPr>
        <w:pStyle w:val="BodyText"/>
      </w:pPr>
      <w:r>
        <w:t xml:space="preserve">Senior Meteorological Advisor</w:t>
      </w:r>
    </w:p>
    <w:p>
      <w:pPr>
        <w:pStyle w:val="BodyText"/>
      </w:pPr>
      <w:r>
        <w:t xml:space="preserve">Sudan Meteorological Authority</w:t>
      </w:r>
    </w:p>
    <w:p>
      <w:pPr>
        <w:pStyle w:val="BodyText"/>
      </w:pPr>
      <w:r>
        <w:t xml:space="preserve">Khartoum, Sudan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Meteorologist - Sudan Khartoum</dc:title>
  <dc:creator/>
  <dc:language>en</dc:language>
  <cp:keywords/>
  <dcterms:created xsi:type="dcterms:W3CDTF">2026-10-10T08:09:04Z</dcterms:created>
  <dcterms:modified xsi:type="dcterms:W3CDTF">2026-10-10T08:09:04Z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