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 and Methodology</w:t>
      </w:r>
    </w:p>
    <w:p>
      <w:pPr>
        <w:pStyle w:val="BodyText"/>
      </w:pPr>
      <w:r>
        <w:rPr>
          <w:bCs/>
          <w:b/>
        </w:rPr>
        <w:t xml:space="preserve">Location of Operation: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Atmospheric Science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accuracy, and operational impact of the designated Meteorologist serving the Turkey Istanbul region. Given the unique geographical and climatic challenges inherent to Istanbul—a metropolis situated on the Bosphorus Strait bridging two continents—the role of the Meteorologist is of critical importance to public safety, maritime logistics, and urban infrastructure management. This report assesses the subject's adherence to international meteorological standards, their utilization of advanced forecasting models, and their effectiveness in communicating complex weather data to stakeholders within Turkey Istanbul.</w:t>
      </w:r>
    </w:p>
    <w:bookmarkEnd w:id="21"/>
    <w:bookmarkStart w:id="22" w:name="contextual-challenges-in-turkey-istanbul"/>
    <w:p>
      <w:pPr>
        <w:pStyle w:val="Heading2"/>
      </w:pPr>
      <w:r>
        <w:t xml:space="preserve">2. Contextual Challenges in Turkey Istanbul</w:t>
      </w:r>
    </w:p>
    <w:p>
      <w:pPr>
        <w:pStyle w:val="FirstParagraph"/>
      </w:pPr>
      <w:r>
        <w:t xml:space="preserve">To accurately review the performance of a Meteorologist in this specific jurisdiction, one must first acknowledge the environmental complexities. Turkey Istanbul is characterized by a transitional climate between Mediterranean and Oceanic zones, heavily influenced by the Black Sea to the north and the Marmara Sea to the south. The city is prone to rapid microclimatic shifts, sudden squalls, heavy precipitation events, and significant temperature inversions.</w:t>
      </w:r>
    </w:p>
    <w:p>
      <w:pPr>
        <w:pStyle w:val="BodyText"/>
      </w:pPr>
      <w:r>
        <w:t xml:space="preserve">Furthermore, the urban heat island effect in Istanbul, combined with high population density and critical infrastructure such as the Bosphorus Bridge and the Istanbul Airport, demands a level of meteorological precision that exceeds standard regional requirements. The Meteorologist under review is tasked with providing forecasts that mitigate risks associated with flash flooding, high winds affecting maritime traffic, and air quality issues exacerbated by weather patterns.</w:t>
      </w:r>
    </w:p>
    <w:bookmarkEnd w:id="22"/>
    <w:bookmarkStart w:id="23" w:name="technical-methodology-and-data-analysis"/>
    <w:p>
      <w:pPr>
        <w:pStyle w:val="Heading2"/>
      </w:pPr>
      <w:r>
        <w:t xml:space="preserve">3. Technical Methodology and Data Analysis</w:t>
      </w:r>
    </w:p>
    <w:p>
      <w:pPr>
        <w:pStyle w:val="FirstParagraph"/>
      </w:pPr>
      <w:r>
        <w:t xml:space="preserve">The core of this Peer Review Report focuses on the technical methodologies employed by the Meteorologist. The review panel examined the subject's integration of data from the Turkish State Meteorological Service (MGM) alongside global models such as ECMWF and GFS.</w:t>
      </w:r>
    </w:p>
    <w:p>
      <w:pPr>
        <w:pStyle w:val="BodyText"/>
      </w:pPr>
      <w:r>
        <w:rPr>
          <w:bCs/>
          <w:b/>
        </w:rPr>
        <w:t xml:space="preserve">Strengths:</w:t>
      </w:r>
      <w:r>
        <w:t xml:space="preserve"> </w:t>
      </w:r>
      <w:r>
        <w:t xml:space="preserve">The Meteorologist demonstrates a robust proficiency in interpreting high-resolution radar imagery and satellite data specific to the Marmara region. The ability to distinguish between localized convective storms and broader synoptic systems affecting Turkey Istanbul is evident in the historical forecast logs. The subject effectively utilizes numerical weather prediction (NWP) models to anticipate rapid changes in wind direction across the Bosphorus, a critical factor for local navigation and aviation.</w:t>
      </w:r>
    </w:p>
    <w:p>
      <w:pPr>
        <w:pStyle w:val="BodyText"/>
      </w:pPr>
      <w:r>
        <w:rPr>
          <w:bCs/>
          <w:b/>
        </w:rPr>
        <w:t xml:space="preserve">Areas for Improvement:</w:t>
      </w:r>
      <w:r>
        <w:t xml:space="preserve"> </w:t>
      </w:r>
      <w:r>
        <w:t xml:space="preserve">While the macro-scale forecasting is accurate, the report identifies a need for enhanced focus on hyper-local microclimate modeling. In certain districts of Istanbul, topographical variations create weather conditions that deviate from city-wide averages. The Meteorologist is encouraged to incorporate more granular urban meteorological data to refine predictions for specific neighborhoods, thereby improving the utility of the forecasts for emergency response teams.</w:t>
      </w:r>
    </w:p>
    <w:bookmarkEnd w:id="23"/>
    <w:bookmarkStart w:id="24" w:name="communication-and-public-engagement"/>
    <w:p>
      <w:pPr>
        <w:pStyle w:val="Heading2"/>
      </w:pPr>
      <w:r>
        <w:t xml:space="preserve">4. Communication and Public Engagement</w:t>
      </w:r>
    </w:p>
    <w:p>
      <w:pPr>
        <w:pStyle w:val="FirstParagraph"/>
      </w:pPr>
      <w:r>
        <w:t xml:space="preserve">A vital component of a Meteorologist's role in a major hub like Turkey Istanbul is the translation of technical data into actionable intelligence for the public and government agencies. This Peer Review Report evaluates the clarity, timeliness, and accessibility of the subject's communications.</w:t>
      </w:r>
    </w:p>
    <w:p>
      <w:pPr>
        <w:pStyle w:val="BodyText"/>
      </w:pPr>
      <w:r>
        <w:t xml:space="preserve">The Meteorologist has successfully maintained a consistent schedule of briefings for municipal authorities. However, the review suggests that public-facing communications could be optimized. Given the diverse demographic of Istanbul, ensuring that weather warnings are disseminated in a manner that is universally understood is paramount. The report recommends the adoption of more visual aids and simplified risk indicators in public alerts to ensure that residents can quickly comprehend the severity of impending weather events, such as heavy snowfall or storm surges.</w:t>
      </w:r>
    </w:p>
    <w:bookmarkEnd w:id="24"/>
    <w:bookmarkStart w:id="25" w:name="impact-on-safety-and-infrastructure"/>
    <w:p>
      <w:pPr>
        <w:pStyle w:val="Heading2"/>
      </w:pPr>
      <w:r>
        <w:t xml:space="preserve">5. Impact on Safety and Infrastructure</w:t>
      </w:r>
    </w:p>
    <w:p>
      <w:pPr>
        <w:pStyle w:val="FirstParagraph"/>
      </w:pPr>
      <w:r>
        <w:t xml:space="preserve">The ultimate metric for evaluating a Meteorologist in Turkey Istanbul is the tangible impact of their work on public safety and infrastructure resilience. During the review period, the subject's forecasts played a pivotal role in the preemptive closure of certain roadways during heavy rainfall events, thereby reducing traffic accidents and minimizing flood damage in low-lying areas.</w:t>
      </w:r>
    </w:p>
    <w:p>
      <w:pPr>
        <w:pStyle w:val="BodyText"/>
      </w:pPr>
      <w:r>
        <w:t xml:space="preserve">Additionally, the Meteorologist's accurate warnings regarding high wind speeds contributed to the safe management of maritime traffic in the Bosphorus Strait. The review panel notes that the subject's proactive approach to alerting aviation authorities at Istanbul Airport regarding low visibility conditions has significantly contributed to the maintenance of flight safety standards.</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Meteorologist operating in Turkey Istanbul possesses the necessary technical expertise and professional dedication to serve the region effectively. The subject's ability to navigate the complex climatic dynamics of the area is commendable.</w:t>
      </w:r>
    </w:p>
    <w:p>
      <w:pPr>
        <w:pStyle w:val="BodyText"/>
      </w:pPr>
      <w:r>
        <w:t xml:space="preserve">To further enhance performance, the following recommendations are made:</w:t>
      </w:r>
    </w:p>
    <w:p>
      <w:pPr>
        <w:numPr>
          <w:ilvl w:val="0"/>
          <w:numId w:val="1001"/>
        </w:numPr>
        <w:pStyle w:val="Compact"/>
      </w:pPr>
      <w:r>
        <w:t xml:space="preserve">Implement advanced microclimate modeling techniques to address the specific topographical nuances of Istanbul.</w:t>
      </w:r>
    </w:p>
    <w:p>
      <w:pPr>
        <w:numPr>
          <w:ilvl w:val="0"/>
          <w:numId w:val="1001"/>
        </w:numPr>
        <w:pStyle w:val="Compact"/>
      </w:pPr>
      <w:r>
        <w:t xml:space="preserve">Enhance public communication strategies to ensure maximum clarity and accessibility of weather warnings.</w:t>
      </w:r>
    </w:p>
    <w:p>
      <w:pPr>
        <w:numPr>
          <w:ilvl w:val="0"/>
          <w:numId w:val="1001"/>
        </w:numPr>
        <w:pStyle w:val="Compact"/>
      </w:pPr>
      <w:r>
        <w:t xml:space="preserve">Strengthen collaboration with urban planning departments to integrate long-term climate projections into city infrastructure development.</w:t>
      </w:r>
    </w:p>
    <w:p>
      <w:pPr>
        <w:pStyle w:val="FirstParagraph"/>
      </w:pPr>
      <w:r>
        <w:t xml:space="preserve">By addressing these areas, the Meteorologist will continue to provide invaluable services to the people of Turkey Istanbul, ensuring that the city remains resilient against the challenges posed by its dynamic weather patterns.</w:t>
      </w:r>
    </w:p>
    <w:bookmarkEnd w:id="26"/>
    <w:p>
      <w:pPr>
        <w:pStyle w:val="BodyText"/>
      </w:pPr>
      <w:r>
        <w:rPr>
          <w:bCs/>
          <w:b/>
        </w:rPr>
        <w:t xml:space="preserve">Prepared by:</w:t>
      </w:r>
    </w:p>
    <w:p>
      <w:pPr>
        <w:pStyle w:val="BodyText"/>
      </w:pPr>
      <w:r>
        <w:t xml:space="preserve">Dr. Elena Voss</w:t>
      </w:r>
    </w:p>
    <w:p>
      <w:pPr>
        <w:pStyle w:val="BodyText"/>
      </w:pPr>
      <w:r>
        <w:t xml:space="preserve">Senior Atmospheric Scientist</w:t>
      </w:r>
    </w:p>
    <w:p>
      <w:pPr>
        <w:pStyle w:val="BodyText"/>
      </w:pPr>
      <w:r>
        <w:t xml:space="preserve">Regional Assessment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Turkey Istanbul</dc:title>
  <dc:creator/>
  <dc:language>en</dc:language>
  <cp:keywords/>
  <dcterms:created xsi:type="dcterms:W3CDTF">2026-10-10T08:48:36Z</dcterms:created>
  <dcterms:modified xsi:type="dcterms:W3CDTF">2026-10-10T08:48:36Z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