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Midwife</w:t>
      </w:r>
    </w:p>
    <w:p>
      <w:pPr>
        <w:pStyle w:val="BodyText"/>
      </w:pPr>
      <w:r>
        <w:rPr>
          <w:bCs/>
          <w:b/>
        </w:rPr>
        <w:t xml:space="preserve">Location:</w:t>
      </w:r>
      <w:r>
        <w:t xml:space="preserve"> </w:t>
      </w:r>
      <w:r>
        <w:t xml:space="preserve">Algiers, Algeria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Obstetrics and Gynecology Quality Assurance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competence, professional conduct, and adherence to national healthcare standards of a practicing Midwife within the healthcare system of Algiers, Algeria. The review is conducted in accordance with the regulations set forth by the Algerian Ministry of Health, Population, and Hospital Reform, as well as the ethical guidelines established by the National Order of Midwives.</w:t>
      </w:r>
    </w:p>
    <w:p>
      <w:pPr>
        <w:pStyle w:val="BodyText"/>
      </w:pPr>
      <w:r>
        <w:t xml:space="preserve">The primary objective of this assessment is to ensure the highest quality of maternal and neonatal care in the capital region. Given the specific demographic and cultural context of Algiers, this report examines how the Midwife integrates evidence-based medical practices with the socio-cultural expectations of the local population. The scope includes an analysis of antenatal care, intrapartum management, postnatal support, and emergency response capabilities.</w:t>
      </w:r>
    </w:p>
    <w:bookmarkEnd w:id="21"/>
    <w:bookmarkStart w:id="22" w:name="clinical-competence-and-technical-skills"/>
    <w:p>
      <w:pPr>
        <w:pStyle w:val="Heading2"/>
      </w:pPr>
      <w:r>
        <w:t xml:space="preserve">2. Clinical Competence and Technical Skills</w:t>
      </w:r>
    </w:p>
    <w:p>
      <w:pPr>
        <w:pStyle w:val="FirstParagraph"/>
      </w:pPr>
      <w:r>
        <w:t xml:space="preserve">The Midwife under review has demonstrated a robust command of clinical skills essential for safe childbirth. During the observation period at the assigned maternity ward in Algiers, the practitioner exhibited proficiency in conducting routine prenatal examinations, including fetal heart rate monitoring and fundal height measurement. The documentation of patient histories was thorough, aligning with the standardized medical records required by Algerian public hospitals.</w:t>
      </w:r>
    </w:p>
    <w:p>
      <w:pPr>
        <w:pStyle w:val="BodyText"/>
      </w:pPr>
      <w:r>
        <w:t xml:space="preserve">A critical aspect of this review focused on the management of labor. The Midwife showed excellent judgment in distinguishing between normal physiological labor and pathological complications. There was a notable adherence to protocols regarding the management of the second stage of labor, ensuring minimal intervention unless medically necessary. Furthermore, the practitioner’s ability to perform neonatal resuscitation was observed during a simulated emergency drill, confirming readiness to handle immediate newborn care challenges.</w:t>
      </w:r>
    </w:p>
    <w:bookmarkEnd w:id="22"/>
    <w:bookmarkStart w:id="23" w:name="X790d82f796595ea82ba384798bdb313830d5dd3"/>
    <w:p>
      <w:pPr>
        <w:pStyle w:val="Heading2"/>
      </w:pPr>
      <w:r>
        <w:t xml:space="preserve">3. Adherence to Protocols and Safety Standards</w:t>
      </w:r>
    </w:p>
    <w:p>
      <w:pPr>
        <w:pStyle w:val="FirstParagraph"/>
      </w:pPr>
      <w:r>
        <w:t xml:space="preserve">In the context of Algeria’s ongoing efforts to reduce maternal and neonatal mortality rates, strict adherence to clinical protocols is paramount. This Peer Review Report confirms that the Midwife consistently follows the national guidelines for infection control, sterilization of instruments, and safe medication administration. The practitioner maintains a sterile environment during deliveries, significantly reducing the risk of puerperal sepsis, a key indicator of quality care in the region.</w:t>
      </w:r>
    </w:p>
    <w:p>
      <w:pPr>
        <w:pStyle w:val="BodyText"/>
      </w:pPr>
      <w:r>
        <w:t xml:space="preserve">Additionally, the Midwife demonstrates a proactive approach to risk assessment. Early identification of risk factors such as pre-eclampsia, gestational diabetes, and fetal distress was evident in case file reviews. The timely referral of high-risk cases to obstetricians within the hospital hierarchy in Algiers indicates a strong understanding of professional boundaries and patient safety priorities.</w:t>
      </w:r>
    </w:p>
    <w:bookmarkEnd w:id="23"/>
    <w:bookmarkStart w:id="24" w:name="X686e3c80bad5afa65e09cb961b72ed23a3675b3"/>
    <w:p>
      <w:pPr>
        <w:pStyle w:val="Heading2"/>
      </w:pPr>
      <w:r>
        <w:t xml:space="preserve">4. Cultural Competence and Patient Communication</w:t>
      </w:r>
    </w:p>
    <w:p>
      <w:pPr>
        <w:pStyle w:val="FirstParagraph"/>
      </w:pPr>
      <w:r>
        <w:t xml:space="preserve">Practicing as a Midwife in Algiers requires a nuanced understanding of the local culture, language, and family dynamics. This report highlights the practitioner’s exceptional ability to communicate effectively with patients and their families. The Midwife utilizes both French and Arabic medical terminology appropriately, ensuring that patients fully understand their care plans, consent forms, and postnatal instructions.</w:t>
      </w:r>
    </w:p>
    <w:p>
      <w:pPr>
        <w:pStyle w:val="BodyText"/>
      </w:pPr>
      <w:r>
        <w:t xml:space="preserve">The review notes that the Midwife respects the cultural preferences of Algerian women regarding modesty and family presence during childbirth. By fostering a supportive and respectful environment, the practitioner helps alleviate anxiety among first-time mothers. This cultural competence is vital for building trust and encouraging women in Algiers to seek professional medical care rather than relying on unregulated traditional practices.</w:t>
      </w:r>
    </w:p>
    <w:bookmarkEnd w:id="24"/>
    <w:bookmarkStart w:id="25" w:name="Xbbcd5fd81085745b242fc23550dd446fb677bbd"/>
    <w:p>
      <w:pPr>
        <w:pStyle w:val="Heading2"/>
      </w:pPr>
      <w:r>
        <w:t xml:space="preserve">5. Professional Ethics and Team Collaboration</w:t>
      </w:r>
    </w:p>
    <w:p>
      <w:pPr>
        <w:pStyle w:val="FirstParagraph"/>
      </w:pPr>
      <w:r>
        <w:t xml:space="preserve">Professionalism is a cornerstone of the midwifery profession. The Midwife under review has maintained the highest standards of ethical conduct, ensuring patient confidentiality and dignity at all times. There were no recorded complaints regarding professional behavior during the review period.</w:t>
      </w:r>
    </w:p>
    <w:p>
      <w:pPr>
        <w:pStyle w:val="BodyText"/>
      </w:pPr>
      <w:r>
        <w:t xml:space="preserve">Furthermore, the practitioner works collaboratively within the multidisciplinary team. Effective communication with obstetricians, pediatricians, and nursing staff was observed, particularly during shift handovers and emergency situations. This teamwork is essential in the busy healthcare facilities of Algiers, where coordination ensures seamless care for mothers and infants.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Midwife is deemed fully competent to continue practicing in Algiers, Algeria. The practitioner meets all clinical, ethical, and professional standards required by the national health authorities.</w:t>
      </w:r>
    </w:p>
    <w:p>
      <w:pPr>
        <w:pStyle w:val="BodyText"/>
      </w:pPr>
      <w:r>
        <w:t xml:space="preserve">To further enhance practice, it is recommended that the Midwife participate in advanced training workshops on the management of obstetric emergencies and continuous professional development courses offered by the Algerian Ministry of Health. Additionally, engaging in research related to maternal health outcomes in the Algiers region could contribute valuable insights to the local medical community.</w:t>
      </w:r>
    </w:p>
    <w:p>
      <w:pPr>
        <w:pStyle w:val="BodyText"/>
      </w:pPr>
      <w:r>
        <w:t xml:space="preserve">In conclusion, this Midwife plays a vital role in the healthcare ecosystem of Algiers. Their dedication to safe, compassionate, and culturally sensitive care aligns perfectly with the goals of improving maternal and child health in Algeria. This report serves as a formal endorsement of their professional capability and commitment to the well-being of their patients.</w:t>
      </w:r>
    </w:p>
    <w:bookmarkEnd w:id="26"/>
    <w:p>
      <w:pPr>
        <w:pStyle w:val="BodyText"/>
      </w:pPr>
      <w:r>
        <w:rPr>
          <w:bCs/>
          <w:b/>
        </w:rPr>
        <w:t xml:space="preserve">Reviewed By:</w:t>
      </w:r>
    </w:p>
    <w:p>
      <w:pPr>
        <w:pStyle w:val="BodyText"/>
      </w:pPr>
      <w:r>
        <w:t xml:space="preserve">Dr. [Name Redacted]</w:t>
      </w:r>
    </w:p>
    <w:p>
      <w:pPr>
        <w:pStyle w:val="BodyText"/>
      </w:pPr>
      <w:r>
        <w:t xml:space="preserve">Senior Obstetrician</w:t>
      </w:r>
    </w:p>
    <w:p>
      <w:pPr>
        <w:pStyle w:val="BodyText"/>
      </w:pPr>
      <w:r>
        <w:t xml:space="preserve">Algiers University Hospital Center</w:t>
      </w:r>
    </w:p>
    <w:p>
      <w:pPr>
        <w:pStyle w:val="BodyText"/>
      </w:pPr>
      <w:r>
        <w:rPr>
          <w:bCs/>
          <w:b/>
        </w:rPr>
        <w:t xml:space="preserve">Approved By:</w:t>
      </w:r>
    </w:p>
    <w:p>
      <w:pPr>
        <w:pStyle w:val="BodyText"/>
      </w:pPr>
      <w:r>
        <w:t xml:space="preserve">Committee Chair</w:t>
      </w:r>
    </w:p>
    <w:p>
      <w:pPr>
        <w:pStyle w:val="BodyText"/>
      </w:pPr>
      <w:r>
        <w:t xml:space="preserve">Regional Health Authority</w:t>
      </w:r>
    </w:p>
    <w:p>
      <w:pPr>
        <w:pStyle w:val="BodyText"/>
      </w:pPr>
      <w:r>
        <w:t xml:space="preserve">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Algiers, Algeria</dc:title>
  <dc:creator/>
  <dc:language>en</dc:language>
  <cp:keywords/>
  <dcterms:created xsi:type="dcterms:W3CDTF">2026-10-10T04:14:39Z</dcterms:created>
  <dcterms:modified xsi:type="dcterms:W3CDTF">2026-10-10T04:14:39Z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