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Egypt Alexandria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performance, clinical skills, and adherence to ethical standards of a practicing Midwife within the healthcare infrastructure of Egypt Alexandria. The review aligns with the national guidelines set forth by the Egyptian Ministry of Health and Population, as well as international standards for midwifery care. The primary objective is to ensure that maternal and neonatal care provided in this specific region meets the highest benchmarks of safety, efficacy, and compassion.</w:t>
      </w:r>
    </w:p>
    <w:p>
      <w:pPr>
        <w:pStyle w:val="BodyText"/>
      </w:pPr>
      <w:r>
        <w:t xml:space="preserve">Alexandria, as a major coastal metropolis in Egypt, presents a unique healthcare environment characterized by a diverse patient population and a mix of public and private healthcare facilities. This report specifically addresses how the Midwife navigates these local challenges while maintaining rigorous professional standards.</w:t>
      </w:r>
    </w:p>
    <w:bookmarkEnd w:id="21"/>
    <w:bookmarkStart w:id="22" w:name="clinical-competency-and-obstetric-care"/>
    <w:p>
      <w:pPr>
        <w:pStyle w:val="Heading2"/>
      </w:pPr>
      <w:r>
        <w:t xml:space="preserve">2. Clinical Competency and Obstetric Care</w:t>
      </w:r>
    </w:p>
    <w:p>
      <w:pPr>
        <w:pStyle w:val="FirstParagraph"/>
      </w:pPr>
      <w:r>
        <w:t xml:space="preserve">The core of this Peer Review Report focuses on the Midwife's ability to manage normal and complicated pregnancies. The assessment confirms that the Midwife demonstrates exceptional proficiency in antenatal care, including accurate risk assessment, fetal monitoring, and the management of common pregnancy-related conditions prevalent in Egypt Alexandria, such as gestational diabetes and hypertension.</w:t>
      </w:r>
    </w:p>
    <w:p>
      <w:pPr>
        <w:pStyle w:val="BodyText"/>
      </w:pPr>
      <w:r>
        <w:t xml:space="preserve">During the observation of intrapartum care, the Midwife exhibited strong clinical judgment. The management of labor was conducted with a focus on evidence-based practices, minimizing unnecessary interventions while ensuring the safety of both mother and child. The Midwife's ability to recognize signs of obstetric emergencies and initiate timely referrals to senior obstetricians within the Alexandria hospital network was noted as a critical strength. This responsiveness is vital in a high-volume setting like Alexandria, where rapid decision-making can significantly impact maternal mortality and morbidity rates.</w:t>
      </w:r>
    </w:p>
    <w:bookmarkEnd w:id="22"/>
    <w:bookmarkStart w:id="23" w:name="neonatal-care-and-postnatal-support"/>
    <w:p>
      <w:pPr>
        <w:pStyle w:val="Heading2"/>
      </w:pPr>
      <w:r>
        <w:t xml:space="preserve">3. Neonatal Care and Postnatal Support</w:t>
      </w:r>
    </w:p>
    <w:p>
      <w:pPr>
        <w:pStyle w:val="FirstParagraph"/>
      </w:pPr>
      <w:r>
        <w:t xml:space="preserve">A significant portion of the Midwife's responsibilities involves immediate neonatal care. This Peer Review Report highlights the Midwife's adherence to the "Golden Minute" protocols for newborn resuscitation and stabilization. The Midwife demonstrated competence in performing initial newborn assessments, including Apgar scoring and physical examinations, ensuring that any congenital anomalies or health issues are identified promptly.</w:t>
      </w:r>
    </w:p>
    <w:p>
      <w:pPr>
        <w:pStyle w:val="BodyText"/>
      </w:pPr>
      <w:r>
        <w:t xml:space="preserve">Furthermore, the Midwife provides comprehensive postnatal support, which is crucial in the cultural context of Egypt Alexandria. This includes education on breastfeeding, neonatal hygiene, and maternal recovery. The Midwife's approach is culturally sensitive, respecting local traditions while integrating modern medical advice to promote optimal health outcomes for the family unit.</w:t>
      </w:r>
    </w:p>
    <w:bookmarkEnd w:id="23"/>
    <w:bookmarkStart w:id="24" w:name="X66bc209f5bc2812a57b5a7e1d2c6e797fb7a466"/>
    <w:p>
      <w:pPr>
        <w:pStyle w:val="Heading2"/>
      </w:pPr>
      <w:r>
        <w:t xml:space="preserve">4. Professional Ethics and Patient Communication</w:t>
      </w:r>
    </w:p>
    <w:p>
      <w:pPr>
        <w:pStyle w:val="FirstParagraph"/>
      </w:pPr>
      <w:r>
        <w:t xml:space="preserve">Ethical practice is a cornerstone of midwifery. This Peer Review Report evaluates the Midwife's commitment to patient confidentiality, informed consent, and respectful maternity care. The Midwife consistently demonstrates empathy and clear communication skills, which are essential for building trust with patients from diverse socioeconomic backgrounds in Egypt Alexandria.</w:t>
      </w:r>
    </w:p>
    <w:p>
      <w:pPr>
        <w:pStyle w:val="BodyText"/>
      </w:pPr>
      <w:r>
        <w:t xml:space="preserve">The Midwife effectively navigates language barriers and health literacy challenges by using clear, accessible language and visual aids when necessary. This ensures that patients fully understand their care plans and feel empowered to make informed decisions about their health. The Midwife's ability to maintain professional boundaries while providing emotional support is particularly commendable.</w:t>
      </w:r>
    </w:p>
    <w:bookmarkEnd w:id="24"/>
    <w:bookmarkStart w:id="25" w:name="X88b3887791653ebbdd11d0ee7adc8e81535c622"/>
    <w:p>
      <w:pPr>
        <w:pStyle w:val="Heading2"/>
      </w:pPr>
      <w:r>
        <w:t xml:space="preserve">5. Adherence to Local Regulations and Continuous Improvement</w:t>
      </w:r>
    </w:p>
    <w:p>
      <w:pPr>
        <w:pStyle w:val="FirstParagraph"/>
      </w:pPr>
      <w:r>
        <w:t xml:space="preserve">Compliance with the regulations of the Egyptian Ministry of Health and Population is mandatory for all healthcare providers. This Peer Review Report confirms that the Midwife maintains up-to-date licensure and adheres to all institutional protocols within Egypt Alexandria. The Midwife actively participates in continuing professional development (CPD) activities, including workshops and training sessions focused on the latest advancements in midwifery and obstetric care.</w:t>
      </w:r>
    </w:p>
    <w:p>
      <w:pPr>
        <w:pStyle w:val="BodyText"/>
      </w:pPr>
      <w:r>
        <w:t xml:space="preserve">The Midwife's engagement with local health initiatives, such as maternal health awareness campaigns in Alexandria, further demonstrates a commitment to community health and professional growth. This proactive approach ensures that the Midwife remains at the forefront of best practices and contributes positively to the healthcare landscape of the region.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Midwife under review is a highly competent, ethical, and dedicated professional. Their practice in Egypt Alexandria exemplifies the highest standards of midwifery care, contributing significantly to the well-being of mothers and newborns in the community. The Midwife's clinical skills, combined with their cultural sensitivity and commitment to continuous improvement, make them an invaluable asset to the healthcare team.</w:t>
      </w:r>
    </w:p>
    <w:p>
      <w:pPr>
        <w:pStyle w:val="BodyText"/>
      </w:pPr>
      <w:r>
        <w:t xml:space="preserve">It is recommended that the Midwife continues to engage in advanced training opportunities, particularly in emergency obstetric care, to further enhance their expertise. Additionally, mentoring junior midwives could help disseminate best practices and strengthen the overall quality of care in Egypt Alexandria. This Peer Review Report serves as a testament to the Midwife's excellence and dedication to their profession.</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Midwife / Clinical Supervisor</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Egypt Alexandria</dc:title>
  <dc:creator/>
  <dc:language>en</dc:language>
  <cp:keywords/>
  <dcterms:created xsi:type="dcterms:W3CDTF">2026-10-10T04:55:25Z</dcterms:created>
  <dcterms:modified xsi:type="dcterms:W3CDTF">2026-10-10T04:55:25Z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