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Practice</w:t>
      </w:r>
      <w:r>
        <w:t xml:space="preserve"> </w:t>
      </w:r>
      <w:r>
        <w:t xml:space="preserve">in</w:t>
      </w:r>
      <w:r>
        <w:t xml:space="preserve"> </w:t>
      </w:r>
      <w:r>
        <w:t xml:space="preserve">Lyon,</w:t>
      </w:r>
      <w:r>
        <w:t xml:space="preserve"> </w:t>
      </w:r>
      <w:r>
        <w:t xml:space="preserve">France</w:t>
      </w:r>
    </w:p>
    <w:bookmarkStart w:id="20" w:name="peer-review-report"/>
    <w:p>
      <w:pPr>
        <w:pStyle w:val="Heading1"/>
      </w:pPr>
      <w:r>
        <w:t xml:space="preserve">Peer Review Report</w:t>
      </w:r>
    </w:p>
    <w:p>
      <w:pPr>
        <w:pStyle w:val="FirstParagraph"/>
      </w:pPr>
      <w:r>
        <w:t xml:space="preserve">Professional Evaluation of Clinical Practice and Competency</w:t>
      </w:r>
    </w:p>
    <w:bookmarkEnd w:id="20"/>
    <w:p>
      <w:pPr>
        <w:pStyle w:val="BodyText"/>
      </w:pPr>
      <w:r>
        <w:rPr>
          <w:bCs/>
          <w:b/>
        </w:rPr>
        <w:t xml:space="preserve">Subject:</w:t>
      </w:r>
      <w:r>
        <w:t xml:space="preserve"> </w:t>
      </w:r>
      <w:r>
        <w:t xml:space="preserve">Midwife (Sage-Femme)</w:t>
      </w:r>
    </w:p>
    <w:p>
      <w:pPr>
        <w:pStyle w:val="BodyText"/>
      </w:pPr>
      <w:r>
        <w:rPr>
          <w:bCs/>
          <w:b/>
        </w:rPr>
        <w:t xml:space="preserve">Location:</w:t>
      </w:r>
      <w:r>
        <w:t xml:space="preserve"> </w:t>
      </w:r>
      <w:r>
        <w:t xml:space="preserve">Lyon, France (Auvergne-Rhône-Alpes Region)</w:t>
      </w:r>
    </w:p>
    <w:p>
      <w:pPr>
        <w:pStyle w:val="BodyText"/>
      </w:pPr>
      <w:r>
        <w:rPr>
          <w:bCs/>
          <w:b/>
        </w:rPr>
        <w:t xml:space="preserve">Review Date:</w:t>
      </w:r>
      <w:r>
        <w:t xml:space="preserve"> </w:t>
      </w:r>
      <w:r>
        <w:t xml:space="preserve">October 24, 2023</w:t>
      </w:r>
    </w:p>
    <w:p>
      <w:pPr>
        <w:pStyle w:val="BodyText"/>
      </w:pPr>
      <w:r>
        <w:rPr>
          <w:bCs/>
          <w:b/>
        </w:rPr>
        <w:t xml:space="preserve">Review Type:</w:t>
      </w:r>
      <w:r>
        <w:t xml:space="preserve"> </w:t>
      </w:r>
      <w:r>
        <w:t xml:space="preserve">Annual Clinical Competency Assessment</w:t>
      </w:r>
    </w:p>
    <w:p>
      <w:pPr>
        <w:pStyle w:val="BodyText"/>
      </w:pPr>
      <w:r>
        <w:rPr>
          <w:bCs/>
          <w:b/>
        </w:rPr>
        <w:t xml:space="preserve">Reviewer:</w:t>
      </w:r>
      <w:r>
        <w:t xml:space="preserve"> </w:t>
      </w:r>
      <w:r>
        <w:t xml:space="preserve">Senior Midwifery Consultant</w:t>
      </w:r>
    </w:p>
    <w:p>
      <w:pPr>
        <w:pStyle w:val="BodyText"/>
      </w:pPr>
      <w:r>
        <w:rPr>
          <w:bCs/>
          <w:b/>
        </w:rPr>
        <w:t xml:space="preserve">Reference Standard:</w:t>
      </w:r>
      <w:r>
        <w:t xml:space="preserve"> </w:t>
      </w:r>
      <w:r>
        <w:t xml:space="preserve">French Public Health Code &amp; HAS Guidelines</w:t>
      </w:r>
    </w:p>
    <w:bookmarkStart w:id="21" w:name="introduction-and-scope"/>
    <w:p>
      <w:pPr>
        <w:pStyle w:val="Heading2"/>
      </w:pPr>
      <w:r>
        <w:t xml:space="preserve">1. Introduction and Scope</w:t>
      </w:r>
    </w:p>
    <w:p>
      <w:pPr>
        <w:pStyle w:val="FirstParagraph"/>
      </w:pPr>
      <w:r>
        <w:t xml:space="preserve">This Peer Review Report serves as a formal evaluation of the professional practice, clinical skills, and ethical conduct of the Midwife under review. The assessment is conducted within the specific regulatory and cultural context of France, specifically focusing on the healthcare standards prevalent in Lyon. Lyon, being a major medical hub in France, hosts high-volume maternity units and specialized perinatal centers. Consequently, the expectations for a Midwife in this region are rigorous, requiring not only technical proficiency but also the ability to navigate complex, multicultural patient demographics and advanced medical protocols.</w:t>
      </w:r>
    </w:p>
    <w:p>
      <w:pPr>
        <w:pStyle w:val="BodyText"/>
      </w:pPr>
      <w:r>
        <w:t xml:space="preserve">The purpose of this review is to ensure alignment with the</w:t>
      </w:r>
      <w:r>
        <w:t xml:space="preserve"> </w:t>
      </w:r>
      <w:r>
        <w:rPr>
          <w:iCs/>
          <w:i/>
        </w:rPr>
        <w:t xml:space="preserve">Code de la Santé Publique</w:t>
      </w:r>
      <w:r>
        <w:t xml:space="preserve"> </w:t>
      </w:r>
      <w:r>
        <w:t xml:space="preserve">(Public Health Code) and the guidelines established by the</w:t>
      </w:r>
      <w:r>
        <w:t xml:space="preserve"> </w:t>
      </w:r>
      <w:r>
        <w:rPr>
          <w:iCs/>
          <w:i/>
        </w:rPr>
        <w:t xml:space="preserve">Haute Autorité de Santé</w:t>
      </w:r>
      <w:r>
        <w:t xml:space="preserve"> </w:t>
      </w:r>
      <w:r>
        <w:t xml:space="preserve">(HAS). It evaluates the Midwife's capacity to provide safe, evidence-based care throughout the continuum of pregnancy, labor, birth, and the postpartum period.</w:t>
      </w:r>
    </w:p>
    <w:bookmarkEnd w:id="21"/>
    <w:bookmarkStart w:id="25" w:name="clinical-competency-and-obstetric-care"/>
    <w:p>
      <w:pPr>
        <w:pStyle w:val="Heading2"/>
      </w:pPr>
      <w:r>
        <w:t xml:space="preserve">2. Clinical Competency and Obstetric Care</w:t>
      </w:r>
    </w:p>
    <w:p>
      <w:pPr>
        <w:pStyle w:val="FirstParagraph"/>
      </w:pPr>
      <w:r>
        <w:t xml:space="preserve">The core of this Peer Review Report focuses on the Midwife's clinical performance. In the context of Lyon's healthcare system, the Midwife is expected to demonstrate autonomy in managing low-risk pregnancies while maintaining seamless collaboration with obstetricians for high-risk cases.</w:t>
      </w:r>
    </w:p>
    <w:bookmarkStart w:id="22" w:name="antenatal-care"/>
    <w:p>
      <w:pPr>
        <w:pStyle w:val="Heading3"/>
      </w:pPr>
      <w:r>
        <w:t xml:space="preserve">2.1 Antenatal Care</w:t>
      </w:r>
    </w:p>
    <w:p>
      <w:pPr>
        <w:pStyle w:val="FirstParagraph"/>
      </w:pPr>
      <w:r>
        <w:t xml:space="preserve">The Midwife has demonstrated a thorough understanding of the French prenatal care schedule (</w:t>
      </w:r>
      <w:r>
        <w:rPr>
          <w:iCs/>
          <w:i/>
        </w:rPr>
        <w:t xml:space="preserve">suivi de grossesse</w:t>
      </w:r>
      <w:r>
        <w:t xml:space="preserve">). The review confirms that the subject adheres strictly to the national protocol for the 10 mandatory consultations. There is evidence of effective screening for gestational diabetes, preeclampsia, and fetal anomalies. Furthermore, the Midwife shows a strong aptitude for health education, providing comprehensive guidance on nutrition, physical activity, and psychological preparation for birth, which is a critical component of midwifery in France.</w:t>
      </w:r>
    </w:p>
    <w:bookmarkEnd w:id="22"/>
    <w:bookmarkStart w:id="23" w:name="intrapartum-management"/>
    <w:p>
      <w:pPr>
        <w:pStyle w:val="Heading3"/>
      </w:pPr>
      <w:r>
        <w:t xml:space="preserve">2.2 Intrapartum Management</w:t>
      </w:r>
    </w:p>
    <w:p>
      <w:pPr>
        <w:pStyle w:val="FirstParagraph"/>
      </w:pPr>
      <w:r>
        <w:t xml:space="preserve">During labor and delivery, the Midwife exhibits excellent clinical judgment. The review highlights a patient-centered approach that respects the woman's birth plan while prioritizing safety. The Midwife is proficient in monitoring fetal heart rates and maternal vital signs, utilizing the partogram effectively to detect labor dystocia early. In the Lyon context, where there is a strong emphasis on physiological birth, the Midwife successfully employs non-pharmacological pain relief techniques and supports natural progression of labor whenever medically appropriate.</w:t>
      </w:r>
    </w:p>
    <w:bookmarkEnd w:id="23"/>
    <w:bookmarkStart w:id="24" w:name="postpartum-and-neonatal-care"/>
    <w:p>
      <w:pPr>
        <w:pStyle w:val="Heading3"/>
      </w:pPr>
      <w:r>
        <w:t xml:space="preserve">2.3 Postpartum and Neonatal Care</w:t>
      </w:r>
    </w:p>
    <w:p>
      <w:pPr>
        <w:pStyle w:val="FirstParagraph"/>
      </w:pPr>
      <w:r>
        <w:t xml:space="preserve">The Midwife's competency extends to the immediate postpartum period. The review notes adherence to protocols for the prevention of postpartum hemorrhage and the management of the newborn's transition. The Midwife effectively conducts the initial neonatal assessment and ensures timely initiation of breastfeeding, aligning with the "Baby-Friendly" initiatives promoted in French maternity wards.</w:t>
      </w:r>
    </w:p>
    <w:bookmarkEnd w:id="24"/>
    <w:bookmarkEnd w:id="25"/>
    <w:bookmarkStart w:id="26" w:name="professional-ethics-and-legal-compliance"/>
    <w:p>
      <w:pPr>
        <w:pStyle w:val="Heading2"/>
      </w:pPr>
      <w:r>
        <w:t xml:space="preserve">3. Professional Ethics and Legal Compliance</w:t>
      </w:r>
    </w:p>
    <w:p>
      <w:pPr>
        <w:pStyle w:val="FirstParagraph"/>
      </w:pPr>
      <w:r>
        <w:t xml:space="preserve">A critical aspect of this Peer Review Report is the evaluation of ethical conduct. In France, the Midwife is bound by a strict code of ethics. The subject demonstrates a high level of integrity, maintaining patient confidentiality in accordance with GDPR and French medical secrecy laws.</w:t>
      </w:r>
    </w:p>
    <w:p>
      <w:pPr>
        <w:pStyle w:val="BodyText"/>
      </w:pPr>
      <w:r>
        <w:t xml:space="preserve">The Midwife respects the principle of informed consent, ensuring that patients in Lyon are fully aware of their options, risks, and rights. The review also assesses the Midwife's ability to handle sensitive situations, such as prenatal diagnosis of fetal anomalies or requests for medical termination of pregnancy (IVG), with the necessary empathy, neutrality, and legal precision required by French law.</w:t>
      </w:r>
    </w:p>
    <w:bookmarkEnd w:id="26"/>
    <w:bookmarkStart w:id="27" w:name="X6d864ae66987bb3085085e1a883cc578030831e"/>
    <w:p>
      <w:pPr>
        <w:pStyle w:val="Heading2"/>
      </w:pPr>
      <w:r>
        <w:t xml:space="preserve">4. Communication and Interdisciplinary Collaboration</w:t>
      </w:r>
    </w:p>
    <w:p>
      <w:pPr>
        <w:pStyle w:val="FirstParagraph"/>
      </w:pPr>
      <w:r>
        <w:t xml:space="preserve">The healthcare landscape in Lyon is characterized by a multidisciplinary approach. This Peer Review Report evaluates the Midwife's ability to collaborate with obstetricians, pediatricians, anesthesiologists, and social workers. The subject demonstrates effective communication skills, ensuring that handovers are precise and that critical information is conveyed without delay.</w:t>
      </w:r>
    </w:p>
    <w:p>
      <w:pPr>
        <w:pStyle w:val="BodyText"/>
      </w:pPr>
      <w:r>
        <w:t xml:space="preserve">Additionally, the Midwife shows cultural competence, a vital skill in Lyon's diverse population. The ability to communicate effectively with patients from various linguistic and cultural backgrounds, potentially utilizing interpreters when necessary, is noted as a strength. This ensures equitable access to care and fosters trust between the Midwife and the patient.</w:t>
      </w:r>
    </w:p>
    <w:bookmarkEnd w:id="27"/>
    <w:bookmarkStart w:id="28" w:name="continuous-professional-development-cpd"/>
    <w:p>
      <w:pPr>
        <w:pStyle w:val="Heading2"/>
      </w:pPr>
      <w:r>
        <w:t xml:space="preserve">5. Continuous Professional Development (CPD)</w:t>
      </w:r>
    </w:p>
    <w:p>
      <w:pPr>
        <w:pStyle w:val="FirstParagraph"/>
      </w:pPr>
      <w:r>
        <w:t xml:space="preserve">In France, continuous training (</w:t>
      </w:r>
      <w:r>
        <w:rPr>
          <w:iCs/>
          <w:i/>
        </w:rPr>
        <w:t xml:space="preserve">Formation Continue</w:t>
      </w:r>
      <w:r>
        <w:t xml:space="preserve">) is mandatory for healthcare professionals. This Peer Review Report confirms that the Midwife is actively engaged in CPD. The subject has completed required hours of training in areas such as neonatal resuscitation, infection control, and updates on obstetric guidelines. The Midwife demonstrates a commitment to staying current with the latest research and best practices, which is essential for maintaining high standards of care in a dynamic environment like Lyon.</w:t>
      </w:r>
    </w:p>
    <w:bookmarkEnd w:id="28"/>
    <w:bookmarkStart w:id="29" w:name="Xda79409093af40bd3d15ed7d2a5582dbca223f1"/>
    <w:p>
      <w:pPr>
        <w:pStyle w:val="Heading2"/>
      </w:pPr>
      <w:r>
        <w:t xml:space="preserve">6. Areas for Improvement and Recommendations</w:t>
      </w:r>
    </w:p>
    <w:p>
      <w:pPr>
        <w:pStyle w:val="FirstParagraph"/>
      </w:pPr>
      <w:r>
        <w:t xml:space="preserve">While the overall performance is commendable, this Peer Review Report identifies areas for further development. It is recommended that the Midwife enhance their documentation practices to ensure even greater clarity in electronic health records. Additionally, further training in managing complex perinatal mental health issues would be beneficial, given the increasing focus on maternal mental health in the French healthcare system.</w:t>
      </w:r>
    </w:p>
    <w:bookmarkEnd w:id="29"/>
    <w:bookmarkStart w:id="30" w:name="conclusion"/>
    <w:p>
      <w:pPr>
        <w:pStyle w:val="Heading2"/>
      </w:pPr>
      <w:r>
        <w:t xml:space="preserve">7. Conclusion</w:t>
      </w:r>
    </w:p>
    <w:p>
      <w:pPr>
        <w:pStyle w:val="FirstParagraph"/>
      </w:pPr>
      <w:r>
        <w:t xml:space="preserve">In conclusion, this Peer Review Report affirms that the Midwife meets and, in several areas, exceeds the professional standards required for practice in Lyon, France. The subject demonstrates clinical excellence, ethical integrity, and a commitment to patient-centered care. The Midwife is deemed fully competent to continue their practice, contributing positively to the maternity services in the region.</w:t>
      </w:r>
    </w:p>
    <w:p>
      <w:pPr>
        <w:pStyle w:val="BodyText"/>
      </w:pPr>
      <w:r>
        <w:rPr>
          <w:bCs/>
          <w:b/>
        </w:rPr>
        <w:t xml:space="preserve">Reviewer Signature:</w:t>
      </w:r>
    </w:p>
    <w:p>
      <w:pPr>
        <w:pStyle w:val="BodyText"/>
      </w:pPr>
      <w:r>
        <w:t xml:space="preserve">Dr. [Reviewer Name], Senior Midwife</w:t>
      </w:r>
    </w:p>
    <w:p>
      <w:pPr>
        <w:pStyle w:val="BodyText"/>
      </w:pPr>
      <w:r>
        <w:rPr>
          <w:bCs/>
          <w:b/>
        </w:rPr>
        <w:t xml:space="preserve">Midwife Acknowledgment:</w:t>
      </w:r>
    </w:p>
    <w:p>
      <w:pPr>
        <w:pStyle w:val="BodyText"/>
      </w:pPr>
      <w:r>
        <w:t xml:space="preserve">[Midwife Name], Sage-Femme</w:t>
      </w:r>
    </w:p>
    <w:p>
      <w:pPr>
        <w:pStyle w:val="BodyText"/>
      </w:pPr>
      <w:r>
        <w:t xml:space="preserve">Confidential Document - For Internal Use Only. Generated in accordance with French Healthcare Regulations.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Practice in Lyon, France</dc:title>
  <dc:creator/>
  <dc:language>en</dc:language>
  <cp:keywords/>
  <dcterms:created xsi:type="dcterms:W3CDTF">2026-10-10T07:09:12Z</dcterms:created>
  <dcterms:modified xsi:type="dcterms:W3CDTF">2026-10-10T07:09:12Z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