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w:t>
      </w:r>
      <w:r>
        <w:t xml:space="preserve"> </w:t>
      </w:r>
      <w:r>
        <w:t xml:space="preserve">Practice</w:t>
      </w:r>
      <w:r>
        <w:t xml:space="preserve"> </w:t>
      </w:r>
      <w:r>
        <w:t xml:space="preserve">Assessment</w:t>
      </w:r>
      <w:r>
        <w:t xml:space="preserve"> </w:t>
      </w:r>
      <w:r>
        <w:t xml:space="preserve">-</w:t>
      </w:r>
      <w:r>
        <w:t xml:space="preserve"> </w:t>
      </w:r>
      <w:r>
        <w:t xml:space="preserve">New</w:t>
      </w:r>
      <w:r>
        <w:t xml:space="preserve"> </w:t>
      </w:r>
      <w:r>
        <w:t xml:space="preserve">Delhi,</w:t>
      </w:r>
      <w:r>
        <w:t xml:space="preserve"> </w:t>
      </w:r>
      <w:r>
        <w:t xml:space="preserve">India</w:t>
      </w:r>
    </w:p>
    <w:bookmarkStart w:id="20" w:name="X27775ae957d93ff679615038a5e628aa98b19b3"/>
    <w:p>
      <w:pPr>
        <w:pStyle w:val="Heading1"/>
      </w:pPr>
      <w:r>
        <w:t xml:space="preserve">Peer Review Report: Midwife Clinical Competency Assessment</w:t>
      </w:r>
    </w:p>
    <w:p>
      <w:pPr>
        <w:pStyle w:val="FirstParagraph"/>
      </w:pPr>
      <w:r>
        <w:t xml:space="preserve">Comprehensive Evaluation of Professional Practice Standards</w:t>
      </w:r>
    </w:p>
    <w:bookmarkEnd w:id="20"/>
    <w:p>
      <w:pPr>
        <w:pStyle w:val="BodyText"/>
      </w:pPr>
      <w:r>
        <w:t xml:space="preserve">Review Date:</w:t>
      </w:r>
      <w:r>
        <w:t xml:space="preserve"> </w:t>
      </w:r>
      <w:r>
        <w:t xml:space="preserve">October 24, 2023</w:t>
      </w:r>
    </w:p>
    <w:p>
      <w:pPr>
        <w:pStyle w:val="BodyText"/>
      </w:pPr>
      <w:r>
        <w:t xml:space="preserve">Location:</w:t>
      </w:r>
      <w:r>
        <w:t xml:space="preserve"> </w:t>
      </w:r>
      <w:r>
        <w:t xml:space="preserve">New Delhi, India</w:t>
      </w:r>
    </w:p>
    <w:p>
      <w:pPr>
        <w:pStyle w:val="BodyText"/>
      </w:pPr>
      <w:r>
        <w:t xml:space="preserve">Midwife Name:</w:t>
      </w:r>
      <w:r>
        <w:t xml:space="preserve"> </w:t>
      </w:r>
      <w:r>
        <w:t xml:space="preserve">[Confidential - Subject ID: MW-DL-2023-089]</w:t>
      </w:r>
    </w:p>
    <w:p>
      <w:pPr>
        <w:pStyle w:val="BodyText"/>
      </w:pPr>
      <w:r>
        <w:t xml:space="preserve">Registration Body:</w:t>
      </w:r>
      <w:r>
        <w:t xml:space="preserve"> </w:t>
      </w:r>
      <w:r>
        <w:t xml:space="preserve">Nursing Council of India (NCI) / Delhi Nursing Council</w:t>
      </w:r>
    </w:p>
    <w:p>
      <w:pPr>
        <w:pStyle w:val="BodyText"/>
      </w:pPr>
      <w:r>
        <w:t xml:space="preserve">Reviewing Peer:</w:t>
      </w:r>
      <w:r>
        <w:t xml:space="preserve"> </w:t>
      </w:r>
      <w:r>
        <w:t xml:space="preserve">Dr. A. Sharma, Senior Midwifery Consultant</w:t>
      </w:r>
    </w:p>
    <w:p>
      <w:pPr>
        <w:pStyle w:val="BodyText"/>
      </w:pPr>
      <w:r>
        <w:t xml:space="preserve">Facility Type:</w:t>
      </w:r>
      <w:r>
        <w:t xml:space="preserve"> </w:t>
      </w:r>
      <w:r>
        <w:t xml:space="preserve">Government Primary Health Centre (PHC)</w:t>
      </w:r>
    </w:p>
    <w:bookmarkStart w:id="21" w:name="executive-summary"/>
    <w:p>
      <w:pPr>
        <w:pStyle w:val="Heading2"/>
      </w:pPr>
      <w:r>
        <w:t xml:space="preserve">1. Executive Summary</w:t>
      </w:r>
    </w:p>
    <w:p>
      <w:pPr>
        <w:pStyle w:val="FirstParagraph"/>
      </w:pPr>
      <w:r>
        <w:t xml:space="preserve">This Peer Review Report has been conducted to evaluate the clinical competence, professional conduct, and adherence to national standards of a registered Midwife practicing in the National Capital Territory of New Delhi, India. The review aligns with the guidelines set forth by the Ministry of Health and Family Welfare (MoHFW) and the National Health Mission (NHM). The primary objective is to ensure the highest quality of maternal and newborn care, specifically focusing on the implementation of the Janani Suraksha Yojana (JSY) protocols and the National Health Mission's Safe Motherhood initiatives.</w:t>
      </w:r>
    </w:p>
    <w:p>
      <w:pPr>
        <w:pStyle w:val="BodyText"/>
      </w:pPr>
      <w:r>
        <w:t xml:space="preserve">The assessment covers a six-month period of clinical practice, including direct observation of antenatal, intrapartum, and postnatal care, as well as a review of medical records and community outreach activities. The Midwife demonstrates a strong foundational knowledge of obstetrics and gynecology, with a particular strength in community engagement within the diverse demographic landscape of New Delhi.</w:t>
      </w:r>
    </w:p>
    <w:bookmarkEnd w:id="21"/>
    <w:bookmarkStart w:id="25" w:name="clinical-competency-assessment"/>
    <w:p>
      <w:pPr>
        <w:pStyle w:val="Heading2"/>
      </w:pPr>
      <w:r>
        <w:t xml:space="preserve">2. Clinical Competency Assessment</w:t>
      </w:r>
    </w:p>
    <w:p>
      <w:pPr>
        <w:pStyle w:val="FirstParagraph"/>
      </w:pPr>
      <w:r>
        <w:t xml:space="preserve">The clinical evaluation focuses on the Midwife's ability to manage normal pregnancies and identify complications requiring referral to tertiary care centers in New Delhi, such as AIIMS or Safdarjung Hospital.</w:t>
      </w:r>
    </w:p>
    <w:bookmarkStart w:id="22" w:name="antenatal-care-anc"/>
    <w:p>
      <w:pPr>
        <w:pStyle w:val="Heading3"/>
      </w:pPr>
      <w:r>
        <w:t xml:space="preserve">2.1 Antenatal Care (ANC)</w:t>
      </w:r>
    </w:p>
    <w:p>
      <w:pPr>
        <w:pStyle w:val="FirstParagraph"/>
      </w:pPr>
      <w:r>
        <w:t xml:space="preserve">The Midwife consistently adheres to the "Kangaroo Mother Care" principles and the standard ANC protocol. She effectively conducts risk assessments using the partograph and ensures that all pregnant women are registered under the PMMVY (Pradhan Mantri Matru Vandana Yojana). Her ability to counsel mothers on nutrition, anemia prevention (IFA supplementation), and immunization schedules is exemplary.</w:t>
      </w:r>
    </w:p>
    <w:bookmarkEnd w:id="22"/>
    <w:bookmarkStart w:id="23" w:name="intrapartum-care"/>
    <w:p>
      <w:pPr>
        <w:pStyle w:val="Heading3"/>
      </w:pPr>
      <w:r>
        <w:t xml:space="preserve">2.2 Intrapartum Care</w:t>
      </w:r>
    </w:p>
    <w:p>
      <w:pPr>
        <w:pStyle w:val="FirstParagraph"/>
      </w:pPr>
      <w:r>
        <w:t xml:space="preserve">During labor and delivery, the Midwife maintains a sterile environment and follows the "Clean Delivery Kit" protocols mandated by the government. She demonstrates proficiency in managing the first and second stages of labor. However, the review noted a need for enhanced training in the immediate management of postpartum hemorrhage (PPH) using uterotonics, although referral protocols were followed correctly in high-risk cases.</w:t>
      </w:r>
    </w:p>
    <w:bookmarkEnd w:id="23"/>
    <w:bookmarkStart w:id="24" w:name="postnatal-care-pnc"/>
    <w:p>
      <w:pPr>
        <w:pStyle w:val="Heading3"/>
      </w:pPr>
      <w:r>
        <w:t xml:space="preserve">2.3 Postnatal Care (PNC)</w:t>
      </w:r>
    </w:p>
    <w:p>
      <w:pPr>
        <w:pStyle w:val="FirstParagraph"/>
      </w:pPr>
      <w:r>
        <w:t xml:space="preserve">Postnatal visits are conducted diligently, with a focus on breastfeeding support and newborn care. The Midwife actively promotes exclusive breastfeeding and monitors for signs of neonatal sepsis. Her documentation of PNC visits in the Mother and Child Protection (MCP) cards is accurate and up-to-date.</w:t>
      </w:r>
    </w:p>
    <w:bookmarkEnd w:id="24"/>
    <w:bookmarkEnd w:id="25"/>
    <w:bookmarkStart w:id="26" w:name="professionalism-and-ethics"/>
    <w:p>
      <w:pPr>
        <w:pStyle w:val="Heading2"/>
      </w:pPr>
      <w:r>
        <w:t xml:space="preserve">3. Professionalism and Ethics</w:t>
      </w:r>
    </w:p>
    <w:p>
      <w:pPr>
        <w:pStyle w:val="FirstParagraph"/>
      </w:pPr>
      <w:r>
        <w:t xml:space="preserve">The Midwife upholds the code of ethics prescribed by the Nursing Council of India. She treats all patients with dignity and respect, regardless of their socioeconomic status, which is crucial in the varied communities of New Delhi. Confidentiality is maintained strictly. There were no reports of unprofessional behavior or ethical breaches during the review period.</w:t>
      </w:r>
    </w:p>
    <w:bookmarkEnd w:id="26"/>
    <w:bookmarkStart w:id="27" w:name="community-health-and-outreach"/>
    <w:p>
      <w:pPr>
        <w:pStyle w:val="Heading2"/>
      </w:pPr>
      <w:r>
        <w:t xml:space="preserve">4. Community Health and Outreach</w:t>
      </w:r>
    </w:p>
    <w:p>
      <w:pPr>
        <w:pStyle w:val="FirstParagraph"/>
      </w:pPr>
      <w:r>
        <w:t xml:space="preserve">A significant portion of the Midwife's role involves community health education. She actively participates in "Janani Shishu Suraksha Karyakram" (JSSK) awareness campaigns. Her ability to communicate in Hindi and local dialects facilitates better health literacy among the target population. She has successfully increased institutional delivery rates in her assigned ward by addressing cultural barriers and providing transport assistance information.</w:t>
      </w:r>
    </w:p>
    <w:bookmarkEnd w:id="27"/>
    <w:bookmarkStart w:id="28" w:name="performance-rating-matrix"/>
    <w:p>
      <w:pPr>
        <w:pStyle w:val="Heading2"/>
      </w:pPr>
      <w:r>
        <w:t xml:space="preserve">5. Performance Rating Matrix</w:t>
      </w:r>
    </w:p>
    <w:p>
      <w:pPr>
        <w:pStyle w:val="FirstParagraph"/>
      </w:pPr>
      <w:r>
        <w:t xml:space="preserve">Scale: 1 (Needs Improvement) to 5 (Exemplary)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Competency Area</w:t>
            </w:r>
          </w:p>
        </w:tc>
        <w:tc>
          <w:tcPr/>
          <w:p>
            <w:pPr>
              <w:pStyle w:val="Compact"/>
              <w:jc w:val="left"/>
            </w:pPr>
            <w:r>
              <w:t xml:space="preserve">Rating</w:t>
            </w:r>
          </w:p>
        </w:tc>
        <w:tc>
          <w:tcPr/>
          <w:p>
            <w:pPr>
              <w:pStyle w:val="Compact"/>
              <w:jc w:val="left"/>
            </w:pPr>
            <w:r>
              <w:t xml:space="preserve">Comments</w:t>
            </w:r>
          </w:p>
        </w:tc>
      </w:tr>
      <w:tr>
        <w:tc>
          <w:tcPr/>
          <w:p>
            <w:pPr>
              <w:pStyle w:val="Compact"/>
              <w:jc w:val="left"/>
            </w:pPr>
            <w:r>
              <w:t xml:space="preserve">Clinical Skills (ANC/PNC)</w:t>
            </w:r>
          </w:p>
        </w:tc>
        <w:tc>
          <w:tcPr/>
          <w:p>
            <w:pPr>
              <w:pStyle w:val="Compact"/>
              <w:jc w:val="left"/>
            </w:pPr>
            <w:r>
              <w:t xml:space="preserve">5</w:t>
            </w:r>
          </w:p>
        </w:tc>
        <w:tc>
          <w:tcPr/>
          <w:p>
            <w:pPr>
              <w:pStyle w:val="Compact"/>
              <w:jc w:val="left"/>
            </w:pPr>
            <w:r>
              <w:t xml:space="preserve">Excellent adherence to NHM protocols.</w:t>
            </w:r>
          </w:p>
        </w:tc>
      </w:tr>
      <w:tr>
        <w:tc>
          <w:tcPr/>
          <w:p>
            <w:pPr>
              <w:pStyle w:val="Compact"/>
              <w:jc w:val="left"/>
            </w:pPr>
            <w:r>
              <w:t xml:space="preserve">Emergency Management</w:t>
            </w:r>
          </w:p>
        </w:tc>
        <w:tc>
          <w:tcPr/>
          <w:p>
            <w:pPr>
              <w:pStyle w:val="Compact"/>
              <w:jc w:val="left"/>
            </w:pPr>
            <w:r>
              <w:t xml:space="preserve">3</w:t>
            </w:r>
          </w:p>
        </w:tc>
        <w:tc>
          <w:tcPr/>
          <w:p>
            <w:pPr>
              <w:pStyle w:val="Compact"/>
              <w:jc w:val="left"/>
            </w:pPr>
            <w:r>
              <w:t xml:space="preserve">Referral timely, but hands-on PPH management needs practice.</w:t>
            </w:r>
          </w:p>
        </w:tc>
      </w:tr>
      <w:tr>
        <w:tc>
          <w:tcPr/>
          <w:p>
            <w:pPr>
              <w:pStyle w:val="Compact"/>
              <w:jc w:val="left"/>
            </w:pPr>
            <w:r>
              <w:t xml:space="preserve">Documentation &amp; Record Keeping</w:t>
            </w:r>
          </w:p>
        </w:tc>
        <w:tc>
          <w:tcPr/>
          <w:p>
            <w:pPr>
              <w:pStyle w:val="Compact"/>
              <w:jc w:val="left"/>
            </w:pPr>
            <w:r>
              <w:t xml:space="preserve">4</w:t>
            </w:r>
          </w:p>
        </w:tc>
        <w:tc>
          <w:tcPr/>
          <w:p>
            <w:pPr>
              <w:pStyle w:val="Compact"/>
              <w:jc w:val="left"/>
            </w:pPr>
            <w:r>
              <w:t xml:space="preserve">Accurate, though digital entry in HMIS needs speed improvement.</w:t>
            </w:r>
          </w:p>
        </w:tc>
      </w:tr>
      <w:tr>
        <w:tc>
          <w:tcPr/>
          <w:p>
            <w:pPr>
              <w:pStyle w:val="Compact"/>
              <w:jc w:val="left"/>
            </w:pPr>
            <w:r>
              <w:t xml:space="preserve">Communication &amp; Counseling</w:t>
            </w:r>
          </w:p>
        </w:tc>
        <w:tc>
          <w:tcPr/>
          <w:p>
            <w:pPr>
              <w:pStyle w:val="Compact"/>
              <w:jc w:val="left"/>
            </w:pPr>
            <w:r>
              <w:t xml:space="preserve">5</w:t>
            </w:r>
          </w:p>
        </w:tc>
        <w:tc>
          <w:tcPr/>
          <w:p>
            <w:pPr>
              <w:pStyle w:val="Compact"/>
              <w:jc w:val="left"/>
            </w:pPr>
            <w:r>
              <w:t xml:space="preserve">Highly effective with diverse patient groups in Delhi.</w:t>
            </w:r>
          </w:p>
        </w:tc>
      </w:tr>
      <w:tr>
        <w:tc>
          <w:tcPr/>
          <w:p>
            <w:pPr>
              <w:pStyle w:val="Compact"/>
              <w:jc w:val="left"/>
            </w:pPr>
            <w:r>
              <w:t xml:space="preserve">Team Collaboration</w:t>
            </w:r>
          </w:p>
        </w:tc>
        <w:tc>
          <w:tcPr/>
          <w:p>
            <w:pPr>
              <w:pStyle w:val="Compact"/>
              <w:jc w:val="left"/>
            </w:pPr>
            <w:r>
              <w:t xml:space="preserve">4</w:t>
            </w:r>
          </w:p>
        </w:tc>
        <w:tc>
          <w:tcPr/>
          <w:p>
            <w:pPr>
              <w:pStyle w:val="Compact"/>
              <w:jc w:val="left"/>
            </w:pPr>
            <w:r>
              <w:t xml:space="preserve">Works well with ASHAs and ANMs.</w:t>
            </w:r>
          </w:p>
        </w:tc>
      </w:tr>
    </w:tbl>
    <w:bookmarkEnd w:id="28"/>
    <w:bookmarkStart w:id="29" w:name="X2505c1a0023529382629b60d8e35fc2b9eaee81"/>
    <w:p>
      <w:pPr>
        <w:pStyle w:val="Heading2"/>
      </w:pPr>
      <w:r>
        <w:t xml:space="preserve">6. Recommendations for Professional Development</w:t>
      </w:r>
    </w:p>
    <w:p>
      <w:pPr>
        <w:pStyle w:val="FirstParagraph"/>
      </w:pPr>
      <w:r>
        <w:t xml:space="preserve">Based on the findings of this Peer Review Report, the following recommendations are made to enhance the Midwife's practice in the context of New Delhi's healthcare infrastructure:</w:t>
      </w:r>
    </w:p>
    <w:p>
      <w:pPr>
        <w:numPr>
          <w:ilvl w:val="0"/>
          <w:numId w:val="1001"/>
        </w:numPr>
        <w:pStyle w:val="Compact"/>
      </w:pPr>
      <w:r>
        <w:rPr>
          <w:bCs/>
          <w:b/>
        </w:rPr>
        <w:t xml:space="preserve">Advanced Life Support Training:</w:t>
      </w:r>
      <w:r>
        <w:t xml:space="preserve"> </w:t>
      </w:r>
      <w:r>
        <w:t xml:space="preserve">Enroll in a refresher course on Basic Life Support (BLS) and Neonatal Resuscitation Program (NRP) to improve emergency response capabilities.</w:t>
      </w:r>
    </w:p>
    <w:p>
      <w:pPr>
        <w:numPr>
          <w:ilvl w:val="0"/>
          <w:numId w:val="1001"/>
        </w:numPr>
        <w:pStyle w:val="Compact"/>
      </w:pPr>
      <w:r>
        <w:rPr>
          <w:bCs/>
          <w:b/>
        </w:rPr>
        <w:t xml:space="preserve">Digital Health Literacy:</w:t>
      </w:r>
      <w:r>
        <w:t xml:space="preserve"> </w:t>
      </w:r>
      <w:r>
        <w:t xml:space="preserve">Undertake training on the latest Health Management Information System (HMIS) updates to streamline data reporting for the Delhi Health Department.</w:t>
      </w:r>
    </w:p>
    <w:p>
      <w:pPr>
        <w:numPr>
          <w:ilvl w:val="0"/>
          <w:numId w:val="1001"/>
        </w:numPr>
        <w:pStyle w:val="Compact"/>
      </w:pPr>
      <w:r>
        <w:rPr>
          <w:bCs/>
          <w:b/>
        </w:rPr>
        <w:t xml:space="preserve">Mental Health Awareness:</w:t>
      </w:r>
      <w:r>
        <w:t xml:space="preserve"> </w:t>
      </w:r>
      <w:r>
        <w:t xml:space="preserve">Participate in workshops on perinatal mental health to better identify and support mothers suffering from postpartum depression.</w:t>
      </w:r>
    </w:p>
    <w:bookmarkEnd w:id="29"/>
    <w:bookmarkStart w:id="30" w:name="conclusion"/>
    <w:p>
      <w:pPr>
        <w:pStyle w:val="Heading2"/>
      </w:pPr>
      <w:r>
        <w:t xml:space="preserve">7. Conclusion</w:t>
      </w:r>
    </w:p>
    <w:p>
      <w:pPr>
        <w:pStyle w:val="FirstParagraph"/>
      </w:pPr>
      <w:r>
        <w:t xml:space="preserve">The Midwife under review is a competent and dedicated professional who plays a vital role in the maternal health ecosystem of New Delhi, India. Her commitment to the National Health Mission goals is evident in her daily practice. With minor enhancements in emergency management skills and digital reporting, she is well-positioned to continue providing high-quality care to the community. This Peer Review Report confirms her fitness to practice and recommends continued registration with the Delhi Nursing Council.</w:t>
      </w:r>
    </w:p>
    <w:p>
      <w:pPr>
        <w:pStyle w:val="BodyText"/>
      </w:pPr>
      <w:r>
        <w:rPr>
          <w:bCs/>
          <w:b/>
        </w:rPr>
        <w:t xml:space="preserve">Reviewed By:</w:t>
      </w:r>
    </w:p>
    <w:p>
      <w:pPr>
        <w:pStyle w:val="BodyText"/>
      </w:pPr>
      <w:r>
        <w:t xml:space="preserve">Dr. A. Sharma</w:t>
      </w:r>
    </w:p>
    <w:p>
      <w:pPr>
        <w:pStyle w:val="BodyText"/>
      </w:pPr>
      <w:r>
        <w:t xml:space="preserve">Senior Midwifery Consultant</w:t>
      </w:r>
      <w:r>
        <w:br/>
      </w:r>
      <w:r>
        <w:t xml:space="preserve">Peer Review Committee</w:t>
      </w:r>
    </w:p>
    <w:p>
      <w:pPr>
        <w:pStyle w:val="BodyText"/>
      </w:pPr>
      <w:r>
        <w:rPr>
          <w:bCs/>
          <w:b/>
        </w:rPr>
        <w:t xml:space="preserve">Acknowledged By:</w:t>
      </w:r>
    </w:p>
    <w:p>
      <w:pPr>
        <w:pStyle w:val="BodyText"/>
      </w:pPr>
      <w:r>
        <w:t xml:space="preserve">[Midwife Signature]</w:t>
      </w:r>
    </w:p>
    <w:p>
      <w:pPr>
        <w:pStyle w:val="BodyText"/>
      </w:pPr>
      <w:r>
        <w:t xml:space="preserve">Registered Midwife</w:t>
      </w:r>
      <w:r>
        <w:br/>
      </w:r>
      <w:r>
        <w:t xml:space="preserve">New Delhi, India</w:t>
      </w:r>
    </w:p>
    <w:p>
      <w:pPr>
        <w:pStyle w:val="BodyText"/>
      </w:pPr>
      <w:r>
        <w:t xml:space="preserve">This document is confidential and intended for professional use only. Generated in accordance with Indian Nursing Council Standards.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 Practice Assessment - New Delhi, India</dc:title>
  <dc:creator/>
  <dc:language>en</dc:language>
  <cp:keywords/>
  <dcterms:created xsi:type="dcterms:W3CDTF">2026-10-10T08:14:01Z</dcterms:created>
  <dcterms:modified xsi:type="dcterms:W3CDTF">2026-10-10T08:14:01Z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