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Profession:</w:t>
      </w:r>
      <w:r>
        <w:t xml:space="preserve"> </w:t>
      </w:r>
      <w:r>
        <w:t xml:space="preserve">Midwife</w:t>
      </w:r>
    </w:p>
    <w:p>
      <w:pPr>
        <w:pStyle w:val="BodyText"/>
      </w:pPr>
      <w:r>
        <w:rPr>
          <w:bCs/>
          <w:b/>
        </w:rPr>
        <w:t xml:space="preserve">Location of Practice:</w:t>
      </w:r>
      <w:r>
        <w:t xml:space="preserve"> </w:t>
      </w:r>
      <w:r>
        <w:t xml:space="preserve">Israel Jerusalem</w:t>
      </w:r>
    </w:p>
    <w:p>
      <w:pPr>
        <w:pStyle w:val="BodyText"/>
      </w:pPr>
      <w:r>
        <w:rPr>
          <w:bCs/>
          <w:b/>
        </w:rPr>
        <w:t xml:space="preserve">Date of Report:</w:t>
      </w:r>
      <w:r>
        <w:t xml:space="preserve"> </w:t>
      </w:r>
      <w:r>
        <w:t xml:space="preserve">October 24, 2023</w:t>
      </w:r>
    </w:p>
    <w:bookmarkEnd w:id="20"/>
    <w:bookmarkStart w:id="21" w:name="introduction-and-scope-of-review"/>
    <w:p>
      <w:pPr>
        <w:pStyle w:val="Heading2"/>
      </w:pPr>
      <w:r>
        <w:t xml:space="preserve">1. Introduction and Scope of Review</w:t>
      </w:r>
    </w:p>
    <w:p>
      <w:pPr>
        <w:pStyle w:val="FirstParagraph"/>
      </w:pPr>
      <w:r>
        <w:t xml:space="preserve">This Peer Review Report has been commissioned to evaluate the professional standards, clinical competencies, and ethical conduct of a practicing Midwife within the healthcare infrastructure of Israel Jerusalem. The review process adheres strictly to the guidelines established by the Israeli Ministry of Health and the Israel Midwives Association. The primary objective of this assessment is to ensure that the midwifery care provided aligns with the highest international standards while respecting the unique cultural, religious, and demographic diversity inherent to the Jerusalem region.</w:t>
      </w:r>
    </w:p>
    <w:p>
      <w:pPr>
        <w:pStyle w:val="BodyText"/>
      </w:pPr>
      <w:r>
        <w:t xml:space="preserve">The scope of this review encompasses a comprehensive analysis of clinical documentation, patient interaction protocols, emergency response capabilities, and adherence to local regulatory frameworks. Given the critical role of a Midwife in maternal and neonatal health, this evaluation is conducted with the utmost seriousness to safeguard public health and maintain professional integrity.</w:t>
      </w:r>
    </w:p>
    <w:bookmarkEnd w:id="21"/>
    <w:bookmarkStart w:id="22" w:name="regulatory-compliance-and-licensing"/>
    <w:p>
      <w:pPr>
        <w:pStyle w:val="Heading2"/>
      </w:pPr>
      <w:r>
        <w:t xml:space="preserve">2. Regulatory Compliance and Licensing</w:t>
      </w:r>
    </w:p>
    <w:p>
      <w:pPr>
        <w:pStyle w:val="FirstParagraph"/>
      </w:pPr>
      <w:r>
        <w:t xml:space="preserve">The first phase of the Peer Review Report focused on verifying the legal standing of the Midwife. It was confirmed that the subject holds a valid license to practice midwifery in Israel, issued by the Ministry of Health. The review verified that all continuing education requirements specific to the Jerusalem district have been met. Furthermore, the Midwife demonstrates a thorough understanding of the legal obligations regarding birth registration, neonatal screening, and mandatory reporting protocols as enforced in Israel Jerusalem.</w:t>
      </w:r>
    </w:p>
    <w:p>
      <w:pPr>
        <w:pStyle w:val="BodyText"/>
      </w:pPr>
      <w:r>
        <w:t xml:space="preserve">Compliance with hospital bylaws and community health center regulations was also assessed. The Midwife’s practice shows full alignment with the institutional policies of the healthcare facilities in Jerusalem, ensuring seamless integration within the multidisciplinary medical teams.</w:t>
      </w:r>
    </w:p>
    <w:bookmarkEnd w:id="22"/>
    <w:bookmarkStart w:id="23" w:name="clinical-competency-and-patient-care"/>
    <w:p>
      <w:pPr>
        <w:pStyle w:val="Heading2"/>
      </w:pPr>
      <w:r>
        <w:t xml:space="preserve">3. Clinical Competency and Patient Care</w:t>
      </w:r>
    </w:p>
    <w:p>
      <w:pPr>
        <w:pStyle w:val="FirstParagraph"/>
      </w:pPr>
      <w:r>
        <w:t xml:space="preserve">A significant portion of this Peer Review Report is dedicated to the clinical performance of the Midwife. The evaluation included a review of medical records from a randomized selection of cases. The documentation was found to be meticulous, accurate, and timely, reflecting a high level of professionalism. The Midwife demonstrates exceptional skill in prenatal assessment, labor monitoring, and postpartum care.</w:t>
      </w:r>
    </w:p>
    <w:p>
      <w:pPr>
        <w:pStyle w:val="BodyText"/>
      </w:pPr>
      <w:r>
        <w:t xml:space="preserve">Specific attention was given to the management of high-risk pregnancies, which are prevalent in the diverse population of Israel Jerusalem. The Midwife exhibits strong clinical judgment in identifying complications early and coordinating effectively with obstetricians and neonatologists. The ability to manage emergency situations, such as postpartum hemorrhage or neonatal resuscitation, was observed to be proficient and calm, ensuring the safety of both mother and child.</w:t>
      </w:r>
    </w:p>
    <w:bookmarkEnd w:id="23"/>
    <w:bookmarkStart w:id="24" w:name="X76c8ee0d8161788bbd4cabe967499d187dd10a5"/>
    <w:p>
      <w:pPr>
        <w:pStyle w:val="Heading2"/>
      </w:pPr>
      <w:r>
        <w:t xml:space="preserve">4. Cultural Competency and Community Integration</w:t>
      </w:r>
    </w:p>
    <w:p>
      <w:pPr>
        <w:pStyle w:val="FirstParagraph"/>
      </w:pPr>
      <w:r>
        <w:t xml:space="preserve">Practicing as a Midwife in Israel Jerusalem requires a nuanced understanding of the city’s complex social fabric. This Peer Review Report highlights the subject’s outstanding cultural competency. Jerusalem is home to diverse communities, including secular, religious, and ultra-Orthodox Jewish populations, as well as Arab and other minority groups. The Midwife has demonstrated the ability to navigate these cultural differences with sensitivity and respect.</w:t>
      </w:r>
    </w:p>
    <w:p>
      <w:pPr>
        <w:pStyle w:val="BodyText"/>
      </w:pPr>
      <w:r>
        <w:t xml:space="preserve">The review found that the Midwife effectively adapts communication styles to meet the needs of patients from various backgrounds. This includes respecting religious customs regarding modesty, dietary laws, and gender preferences during childbirth. By fostering trust and rapport with patients from all sectors of Jerusalem society, the Midwife ensures that women feel supported and respected throughout their birthing journey. This cultural sensitivity is a vital component of high-quality midwifery care in this specific geographic and social context.</w:t>
      </w:r>
    </w:p>
    <w:bookmarkEnd w:id="24"/>
    <w:bookmarkStart w:id="25" w:name="ethical-conduct-and-professionalism"/>
    <w:p>
      <w:pPr>
        <w:pStyle w:val="Heading2"/>
      </w:pPr>
      <w:r>
        <w:t xml:space="preserve">5. Ethical Conduct and Professionalism</w:t>
      </w:r>
    </w:p>
    <w:p>
      <w:pPr>
        <w:pStyle w:val="FirstParagraph"/>
      </w:pPr>
      <w:r>
        <w:t xml:space="preserve">Ethical practice is the cornerstone of the midwifery profession. This Peer Review Report confirms that the Midwife adheres strictly to the code of ethics established by the Israel Midwives Association. The subject maintains patient confidentiality, obtains informed consent appropriately, and advocates for the rights and preferences of the birthing person.</w:t>
      </w:r>
    </w:p>
    <w:p>
      <w:pPr>
        <w:pStyle w:val="BodyText"/>
      </w:pPr>
      <w:r>
        <w:t xml:space="preserve">The Midwife’s interactions with colleagues, including doctors, nurses, and social workers, were observed to be collaborative and respectful. There were no reports of unprofessional behavior or ethical breaches. The subject actively participates in peer discussions and contributes to a positive work environment within the healthcare facilities of Israel Jerusalem.</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Midwife under review is deemed fully competent and fit to continue practicing in Israel Jerusalem. The subject demonstrates excellent clinical skills, strong ethical standards, and a deep commitment to serving the diverse community of Jerusalem.</w:t>
      </w:r>
    </w:p>
    <w:p>
      <w:pPr>
        <w:pStyle w:val="BodyText"/>
      </w:pPr>
      <w:r>
        <w:t xml:space="preserve">While the overall performance is exemplary, the review suggests that the Midwife continue to engage in advanced training in perinatal mental health, given the increasing awareness of postpartum depression and anxiety in the region. Additionally, further involvement in community outreach programs could enhance the accessibility of midwifery services to underserved populations in Jerusalem.</w:t>
      </w:r>
    </w:p>
    <w:p>
      <w:pPr>
        <w:pStyle w:val="BodyText"/>
      </w:pPr>
      <w:r>
        <w:t xml:space="preserve">In conclusion, this Midwife represents the profession with distinction. The care provided is safe, effective, and culturally attuned, meeting the rigorous standards expected in the healthcare system of Israel Jerusalem. This Peer Review Report serves as a formal endorsement of the Midwife’s professional capabilities and dedication to maternal and neonatal health.</w:t>
      </w:r>
    </w:p>
    <w:bookmarkEnd w:id="26"/>
    <w:p>
      <w:pPr>
        <w:pStyle w:val="BodyText"/>
      </w:pPr>
      <w:r>
        <w:rPr>
          <w:bCs/>
          <w:b/>
        </w:rPr>
        <w:t xml:space="preserve">Reviewed By:</w:t>
      </w:r>
    </w:p>
    <w:p>
      <w:pPr>
        <w:pStyle w:val="BodyText"/>
      </w:pPr>
      <w:r>
        <w:t xml:space="preserve">Senior Peer Review Committee</w:t>
      </w:r>
    </w:p>
    <w:p>
      <w:pPr>
        <w:pStyle w:val="BodyText"/>
      </w:pPr>
      <w:r>
        <w:t xml:space="preserve">Israel Midwives Association</w:t>
      </w:r>
    </w:p>
    <w:p>
      <w:pPr>
        <w:pStyle w:val="BodyText"/>
      </w:pPr>
      <w:r>
        <w:t xml:space="preserve">Jerusalem District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Israel Jerusalem</dc:title>
  <dc:creator/>
  <dc:language>en</dc:language>
  <cp:keywords/>
  <dcterms:created xsi:type="dcterms:W3CDTF">2026-10-10T06:30:27Z</dcterms:created>
  <dcterms:modified xsi:type="dcterms:W3CDTF">2026-10-10T06:30:27Z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