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Tel</w:t>
      </w:r>
      <w:r>
        <w:t xml:space="preserve"> </w:t>
      </w:r>
      <w:r>
        <w:t xml:space="preserve">Aviv,</w:t>
      </w:r>
      <w:r>
        <w:t xml:space="preserve"> </w:t>
      </w:r>
      <w:r>
        <w:t xml:space="preserve">Israel</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w:t>
      </w:r>
      <w:r>
        <w:br/>
      </w:r>
      <w:r>
        <w:rPr>
          <w:bCs/>
          <w:b/>
        </w:rPr>
        <w:t xml:space="preserve">Role:</w:t>
      </w:r>
      <w:r>
        <w:t xml:space="preserve"> </w:t>
      </w:r>
      <w:r>
        <w:t xml:space="preserve">Midwife</w:t>
      </w:r>
      <w:r>
        <w:br/>
      </w:r>
      <w:r>
        <w:rPr>
          <w:bCs/>
          <w:b/>
        </w:rPr>
        <w:t xml:space="preserve">Location:</w:t>
      </w:r>
      <w:r>
        <w:t xml:space="preserve"> </w:t>
      </w:r>
      <w:r>
        <w:t xml:space="preserve">Israel Tel Aviv</w:t>
      </w:r>
      <w:r>
        <w:br/>
      </w: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Tel Aviv District Midwifery Council</w:t>
      </w:r>
      <w:r>
        <w:br/>
      </w:r>
      <w:r>
        <w:rPr>
          <w:bCs/>
          <w:b/>
        </w:rPr>
        <w:t xml:space="preserve">Reference ID:</w:t>
      </w:r>
      <w:r>
        <w:t xml:space="preserve"> </w:t>
      </w:r>
      <w:r>
        <w:t xml:space="preserve">TA-MID-2023-894</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clinical skills, and ethical adherence of a practicing Midwife within the healthcare infrastructure of Israel Tel Aviv. The review was conducted in accordance with the standards set by the Israeli Ministry of Health and the local regulations governing midwifery practice in the Tel Aviv District. The objective of this assessment is to ensure that the midwife maintains the highest standards of care for mothers and newborns, aligning with the progressive and diverse healthcare environment found in Tel Aviv.</w:t>
      </w:r>
    </w:p>
    <w:bookmarkEnd w:id="20"/>
    <w:bookmarkStart w:id="21" w:name="introduction-and-scope"/>
    <w:p>
      <w:pPr>
        <w:pStyle w:val="Heading2"/>
      </w:pPr>
      <w:r>
        <w:t xml:space="preserve">2. Introduction and Scope</w:t>
      </w:r>
    </w:p>
    <w:p>
      <w:pPr>
        <w:pStyle w:val="FirstParagraph"/>
      </w:pPr>
      <w:r>
        <w:t xml:space="preserve">The role of a Midwife in Israel Tel Aviv is multifaceted, requiring not only clinical excellence but also cultural sensitivity and adaptability. Tel Aviv is a cosmopolitan hub with a diverse population, necessitating that healthcare providers possess strong communication skills and an understanding of various cultural backgrounds. This Peer Review Report evaluates the midwife's performance over the last twelve months, focusing on prenatal care, labor and delivery management, postnatal support, and adherence to local protocols.</w:t>
      </w:r>
    </w:p>
    <w:p>
      <w:pPr>
        <w:pStyle w:val="BodyText"/>
      </w:pPr>
      <w:r>
        <w:t xml:space="preserve">The review process involved a combination of chart audits, direct observation of clinical practice, interviews with colleagues, and feedback from patients. The scope covers the midwife's work in both hospital settings and community clinics within the Tel Aviv metropolitan area.</w:t>
      </w:r>
    </w:p>
    <w:bookmarkEnd w:id="21"/>
    <w:bookmarkStart w:id="22" w:name="clinical-competency-and-patient-care"/>
    <w:p>
      <w:pPr>
        <w:pStyle w:val="Heading2"/>
      </w:pPr>
      <w:r>
        <w:t xml:space="preserve">3. Clinical Competency and Patient Care</w:t>
      </w:r>
    </w:p>
    <w:p>
      <w:pPr>
        <w:pStyle w:val="FirstParagraph"/>
      </w:pPr>
      <w:r>
        <w:t xml:space="preserve">The Midwife demonstrated a high level of clinical competency throughout the review period. In the context of Israel Tel Aviv, where access to advanced medical technology is readily available, the midwife effectively integrated evidence-based practices with holistic care.</w:t>
      </w:r>
    </w:p>
    <w:p>
      <w:pPr>
        <w:numPr>
          <w:ilvl w:val="0"/>
          <w:numId w:val="1001"/>
        </w:numPr>
        <w:pStyle w:val="Compact"/>
      </w:pPr>
      <w:r>
        <w:rPr>
          <w:bCs/>
          <w:b/>
        </w:rPr>
        <w:t xml:space="preserve">Prenatal Care:</w:t>
      </w:r>
      <w:r>
        <w:t xml:space="preserve"> </w:t>
      </w:r>
      <w:r>
        <w:t xml:space="preserve">The midwife conducted thorough risk assessments and provided comprehensive education to expectant mothers. There was a notable emphasis on preparing patients for natural birth while ensuring safety protocols were strictly followed.</w:t>
      </w:r>
    </w:p>
    <w:p>
      <w:pPr>
        <w:numPr>
          <w:ilvl w:val="0"/>
          <w:numId w:val="1001"/>
        </w:numPr>
        <w:pStyle w:val="Compact"/>
      </w:pPr>
      <w:r>
        <w:rPr>
          <w:bCs/>
          <w:b/>
        </w:rPr>
        <w:t xml:space="preserve">Labor and Delivery:</w:t>
      </w:r>
      <w:r>
        <w:t xml:space="preserve"> </w:t>
      </w:r>
      <w:r>
        <w:t xml:space="preserve">Observations indicated that the midwife maintained a calm and supportive presence during labor. The management of both low-risk and high-risk deliveries was handled with precision. The midwife showed proficiency in monitoring fetal heart rates and maternal vital signs, adhering to the guidelines established by the Israeli Ministry of Health.</w:t>
      </w:r>
    </w:p>
    <w:p>
      <w:pPr>
        <w:numPr>
          <w:ilvl w:val="0"/>
          <w:numId w:val="1001"/>
        </w:numPr>
        <w:pStyle w:val="Compact"/>
      </w:pPr>
      <w:r>
        <w:rPr>
          <w:bCs/>
          <w:b/>
        </w:rPr>
        <w:t xml:space="preserve">Postnatal Care:</w:t>
      </w:r>
      <w:r>
        <w:t xml:space="preserve"> </w:t>
      </w:r>
      <w:r>
        <w:t xml:space="preserve">The midwife provided excellent support for breastfeeding and newborn care. The review highlighted the midwife's ability to identify early signs of postpartum complications and refer patients to appropriate specialists when necessary.</w:t>
      </w:r>
    </w:p>
    <w:bookmarkEnd w:id="22"/>
    <w:bookmarkStart w:id="23" w:name="cultural-competency-and-communication"/>
    <w:p>
      <w:pPr>
        <w:pStyle w:val="Heading2"/>
      </w:pPr>
      <w:r>
        <w:t xml:space="preserve">4. Cultural Competency and Communication</w:t>
      </w:r>
    </w:p>
    <w:p>
      <w:pPr>
        <w:pStyle w:val="FirstParagraph"/>
      </w:pPr>
      <w:r>
        <w:t xml:space="preserve">A critical aspect of this Peer Review Report is the evaluation of the midwife's ability to navigate the diverse cultural landscape of Israel Tel Aviv. The midwife was commended for their ability to communicate effectively with patients from various ethnic and religious backgrounds.</w:t>
      </w:r>
    </w:p>
    <w:p>
      <w:pPr>
        <w:pStyle w:val="BodyText"/>
      </w:pPr>
      <w:r>
        <w:t xml:space="preserve">The midwife demonstrated respect for cultural traditions regarding childbirth while ensuring that medical safety was never compromised. This balance is essential in Tel Aviv, where patients may have specific religious requirements or cultural expectations. The midwife's use of clear, empathetic language and, where necessary, the utilization of translation services, ensured that all patients felt heard and respected.</w:t>
      </w:r>
    </w:p>
    <w:bookmarkEnd w:id="23"/>
    <w:bookmarkStart w:id="24" w:name="professional-ethics-and-legal-compliance"/>
    <w:p>
      <w:pPr>
        <w:pStyle w:val="Heading2"/>
      </w:pPr>
      <w:r>
        <w:t xml:space="preserve">5. Professional Ethics and Legal Compliance</w:t>
      </w:r>
    </w:p>
    <w:p>
      <w:pPr>
        <w:pStyle w:val="FirstParagraph"/>
      </w:pPr>
      <w:r>
        <w:t xml:space="preserve">The Midwife adhered strictly to the ethical guidelines and legal requirements governing midwifery in Israel. This includes compliance with patient confidentiality laws, informed consent procedures, and mandatory reporting requirements.</w:t>
      </w:r>
    </w:p>
    <w:p>
      <w:pPr>
        <w:pStyle w:val="BodyText"/>
      </w:pPr>
      <w:r>
        <w:t xml:space="preserve">The review found no instances of ethical breaches or negligence. The midwife maintained accurate and timely medical records, which is crucial for continuity of care and legal protection. Furthermore, the midwife actively participated in continuing education programs required by the Israeli licensing authorities, demonstrating a commitment to professional growth.</w:t>
      </w:r>
    </w:p>
    <w:bookmarkEnd w:id="24"/>
    <w:bookmarkStart w:id="25" w:name="areas-for-improvement"/>
    <w:p>
      <w:pPr>
        <w:pStyle w:val="Heading2"/>
      </w:pPr>
      <w:r>
        <w:t xml:space="preserve">6. Areas for Improvement</w:t>
      </w:r>
    </w:p>
    <w:p>
      <w:pPr>
        <w:pStyle w:val="FirstParagraph"/>
      </w:pPr>
      <w:r>
        <w:t xml:space="preserve">While the overall performance of the Midwife was exemplary, this Peer Review Report identifies a few areas for potential enhancement:</w:t>
      </w:r>
    </w:p>
    <w:p>
      <w:pPr>
        <w:numPr>
          <w:ilvl w:val="0"/>
          <w:numId w:val="1002"/>
        </w:numPr>
        <w:pStyle w:val="Compact"/>
      </w:pPr>
      <w:r>
        <w:rPr>
          <w:bCs/>
          <w:b/>
        </w:rPr>
        <w:t xml:space="preserve">Documentation Efficiency:</w:t>
      </w:r>
      <w:r>
        <w:t xml:space="preserve"> </w:t>
      </w:r>
      <w:r>
        <w:t xml:space="preserve">Although records were accurate, there were minor delays in updating electronic health records during peak hours. Improving efficiency in this area would further streamline patient care.</w:t>
      </w:r>
    </w:p>
    <w:p>
      <w:pPr>
        <w:numPr>
          <w:ilvl w:val="0"/>
          <w:numId w:val="1002"/>
        </w:numPr>
        <w:pStyle w:val="Compact"/>
      </w:pPr>
      <w:r>
        <w:rPr>
          <w:bCs/>
          <w:b/>
        </w:rPr>
        <w:t xml:space="preserve">Interdisciplinary Collaboration:</w:t>
      </w:r>
      <w:r>
        <w:t xml:space="preserve"> </w:t>
      </w:r>
      <w:r>
        <w:t xml:space="preserve">The midwife is encouraged to further strengthen collaboration with obstetricians and pediatricians in the Tel Aviv healthcare network to ensure seamless transitions of care for high-risk patients.</w:t>
      </w:r>
    </w:p>
    <w:bookmarkEnd w:id="25"/>
    <w:bookmarkStart w:id="26" w:name="conclusion-and-recommendation"/>
    <w:p>
      <w:pPr>
        <w:pStyle w:val="Heading2"/>
      </w:pPr>
      <w:r>
        <w:t xml:space="preserve">7. Conclusion and Recommendation</w:t>
      </w:r>
    </w:p>
    <w:p>
      <w:pPr>
        <w:pStyle w:val="FirstParagraph"/>
      </w:pPr>
      <w:r>
        <w:t xml:space="preserve">Based on the findings of this Peer Review Report, the Midwife is deemed fully competent and fit to continue practicing in Israel Tel Aviv. The midwife has demonstrated a strong commitment to providing high-quality, compassionate, and culturally sensitive care. The minor areas for improvement noted are routine and do not detract from the overall positive assessment.</w:t>
      </w:r>
    </w:p>
    <w:p>
      <w:pPr>
        <w:pStyle w:val="BodyText"/>
      </w:pPr>
      <w:r>
        <w:t xml:space="preserve">It is recommended that the midwife continues their current trajectory of professional development and remains engaged with the evolving standards of midwifery practice in Israel. This report confirms that the midwife is an asset to the healthcare community in Tel Aviv and serves as a reliable provider for mothers and families.</w:t>
      </w:r>
    </w:p>
    <w:bookmarkEnd w:id="26"/>
    <w:p>
      <w:pPr>
        <w:pStyle w:val="BodyText"/>
      </w:pPr>
      <w:r>
        <w:rPr>
          <w:bCs/>
          <w:b/>
        </w:rPr>
        <w:t xml:space="preserve">Reviewed By:</w:t>
      </w:r>
      <w:r>
        <w:br/>
      </w:r>
      <w:r>
        <w:t xml:space="preserve">Dr. Sarah Cohen</w:t>
      </w:r>
      <w:r>
        <w:br/>
      </w:r>
      <w:r>
        <w:t xml:space="preserve">Senior Midwifery Consultant</w:t>
      </w:r>
      <w:r>
        <w:br/>
      </w:r>
      <w:r>
        <w:t xml:space="preserve">Tel Aviv District Health Authority</w:t>
      </w:r>
    </w:p>
    <w:p>
      <w:pPr>
        <w:pStyle w:val="BodyText"/>
      </w:pPr>
      <w:r>
        <w:t xml:space="preserve">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Tel Aviv, Israel</dc:title>
  <dc:creator/>
  <dc:language>en</dc:language>
  <cp:keywords/>
  <dcterms:created xsi:type="dcterms:W3CDTF">2026-10-10T04:34:34Z</dcterms:created>
  <dcterms:modified xsi:type="dcterms:W3CDTF">2026-10-10T04:34:34Z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