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Midwife Performance Evaluation</w:t>
      </w:r>
    </w:p>
    <w:p>
      <w:pPr>
        <w:pStyle w:val="BodyText"/>
      </w:pPr>
      <w:r>
        <w:rPr>
          <w:bCs/>
          <w:b/>
        </w:rPr>
        <w:t xml:space="preserve">Location:</w:t>
      </w:r>
      <w:r>
        <w:t xml:space="preserve"> </w:t>
      </w:r>
      <w:r>
        <w:t xml:space="preserve">Myanmar Yangon</w:t>
      </w:r>
    </w:p>
    <w:p>
      <w:pPr>
        <w:pStyle w:val="BodyText"/>
      </w:pPr>
      <w:r>
        <w:rPr>
          <w:bCs/>
          <w:b/>
        </w:rPr>
        <w:t xml:space="preserve">Date of Review:</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Midwife practicing within the healthcare facilities of Myanmar Yangon. The purpose of this review is to ensure that the highest standards of maternal and newborn care are maintained, in alignment with both national guidelines and international best practices. The review process is conducted by a panel of senior healthcare professionals, including experienced midwives and obstetricians, to provide a comprehensive assessment of the midwife's skills, knowledge, and contributions to the healthcare community in Yangon.</w:t>
      </w:r>
    </w:p>
    <w:bookmarkEnd w:id="21"/>
    <w:bookmarkStart w:id="22" w:name="background-and-context"/>
    <w:p>
      <w:pPr>
        <w:pStyle w:val="Heading2"/>
      </w:pPr>
      <w:r>
        <w:t xml:space="preserve">2. Background and Context</w:t>
      </w:r>
    </w:p>
    <w:p>
      <w:pPr>
        <w:pStyle w:val="FirstParagraph"/>
      </w:pPr>
      <w:r>
        <w:t xml:space="preserve">The role of a Midwife in Myanmar Yangon is critical, given the city's diverse population and the varying levels of access to healthcare services. Midwives in Yangon are often at the forefront of maternal and child health, providing essential care during pregnancy, labor, and the postpartum period. This review takes into account the unique challenges and opportunities present in the Yangon healthcare environment, including the need for culturally sensitive care, the management of high-risk pregnancies, and the integration of traditional practices with modern medical techniques.</w:t>
      </w:r>
    </w:p>
    <w:bookmarkEnd w:id="22"/>
    <w:bookmarkStart w:id="26" w:name="clinical-competence"/>
    <w:p>
      <w:pPr>
        <w:pStyle w:val="Heading2"/>
      </w:pPr>
      <w:r>
        <w:t xml:space="preserve">3. Clinical Competence</w:t>
      </w:r>
    </w:p>
    <w:bookmarkStart w:id="23" w:name="antenatal-care"/>
    <w:p>
      <w:pPr>
        <w:pStyle w:val="Heading3"/>
      </w:pPr>
      <w:r>
        <w:t xml:space="preserve">3.1 Antenatal Care</w:t>
      </w:r>
    </w:p>
    <w:p>
      <w:pPr>
        <w:pStyle w:val="FirstParagraph"/>
      </w:pPr>
      <w:r>
        <w:t xml:space="preserve">The Midwife has demonstrated a strong ability to conduct thorough antenatal assessments, including routine check-ups, risk assessments, and health education. The midwife's approach to antenatal care in Myanmar Yangon is commendable, as it incorporates both evidence-based practices and an understanding of local cultural beliefs. This has resulted in improved patient engagement and adherence to recommended care plans.</w:t>
      </w:r>
    </w:p>
    <w:bookmarkEnd w:id="23"/>
    <w:bookmarkStart w:id="24" w:name="intrapartum-care"/>
    <w:p>
      <w:pPr>
        <w:pStyle w:val="Heading3"/>
      </w:pPr>
      <w:r>
        <w:t xml:space="preserve">3.2 Intrapartum Care</w:t>
      </w:r>
    </w:p>
    <w:p>
      <w:pPr>
        <w:pStyle w:val="FirstParagraph"/>
      </w:pPr>
      <w:r>
        <w:t xml:space="preserve">During labor and delivery, the Midwife has shown exceptional clinical skills, including the ability to monitor fetal well-being, manage pain, and assist in both normal and complicated deliveries. The midwife's calm demeanor and effective communication have been particularly noted by patients and colleagues alike, contributing to a positive birthing experience in the Yangon setting.</w:t>
      </w:r>
    </w:p>
    <w:bookmarkEnd w:id="24"/>
    <w:bookmarkStart w:id="25" w:name="postnatal-care"/>
    <w:p>
      <w:pPr>
        <w:pStyle w:val="Heading3"/>
      </w:pPr>
      <w:r>
        <w:t xml:space="preserve">3.3 Postnatal Care</w:t>
      </w:r>
    </w:p>
    <w:p>
      <w:pPr>
        <w:pStyle w:val="FirstParagraph"/>
      </w:pPr>
      <w:r>
        <w:t xml:space="preserve">The Midwife's postnatal care practices are thorough and supportive, ensuring that both mothers and newborns receive the necessary attention and follow-up. The midwife has been proactive in identifying and addressing potential complications, such as postpartum hemorrhage and neonatal jaundice, which are common concerns in Myanmar Yangon.</w:t>
      </w:r>
    </w:p>
    <w:bookmarkEnd w:id="25"/>
    <w:bookmarkEnd w:id="26"/>
    <w:bookmarkStart w:id="27" w:name="professionalism-and-ethics"/>
    <w:p>
      <w:pPr>
        <w:pStyle w:val="Heading2"/>
      </w:pPr>
      <w:r>
        <w:t xml:space="preserve">4. Professionalism and Ethics</w:t>
      </w:r>
    </w:p>
    <w:p>
      <w:pPr>
        <w:pStyle w:val="FirstParagraph"/>
      </w:pPr>
      <w:r>
        <w:t xml:space="preserve">The Midwife has consistently upheld the highest standards of professionalism and ethics. This includes maintaining patient confidentiality, obtaining informed consent, and respecting the autonomy and dignity of all patients. The midwife's commitment to ethical practice is particularly important in Myanmar Yangon, where cultural and religious considerations can significantly impact healthcare decisions.</w:t>
      </w:r>
    </w:p>
    <w:bookmarkEnd w:id="27"/>
    <w:bookmarkStart w:id="28" w:name="communication-and-teamwork"/>
    <w:p>
      <w:pPr>
        <w:pStyle w:val="Heading2"/>
      </w:pPr>
      <w:r>
        <w:t xml:space="preserve">5. Communication and Teamwork</w:t>
      </w:r>
    </w:p>
    <w:p>
      <w:pPr>
        <w:pStyle w:val="FirstParagraph"/>
      </w:pPr>
      <w:r>
        <w:t xml:space="preserve">Effective communication is a cornerstone of successful midwifery practice, and the Midwife has excelled in this area. The midwife communicates clearly and empathetically with patients, their families, and other healthcare professionals. This has fostered a collaborative environment within the healthcare team in Yangon, leading to better patient outcomes and a more cohesive approach to care.</w:t>
      </w:r>
    </w:p>
    <w:bookmarkEnd w:id="28"/>
    <w:bookmarkStart w:id="29" w:name="continuous-professional-development"/>
    <w:p>
      <w:pPr>
        <w:pStyle w:val="Heading2"/>
      </w:pPr>
      <w:r>
        <w:t xml:space="preserve">6. Continuous Professional Development</w:t>
      </w:r>
    </w:p>
    <w:p>
      <w:pPr>
        <w:pStyle w:val="FirstParagraph"/>
      </w:pPr>
      <w:r>
        <w:t xml:space="preserve">The Midwife has shown a strong commitment to continuous professional development, actively participating in training programs, workshops, and conferences. This dedication to learning and improvement is essential for staying current with the latest advancements in midwifery and healthcare practices in Myanmar Yangon. The midwife's willingness to share knowledge and mentor junior staff further enhances the overall quality of care provided.</w:t>
      </w:r>
    </w:p>
    <w:bookmarkEnd w:id="29"/>
    <w:bookmarkStart w:id="30" w:name="areas-for-improvement"/>
    <w:p>
      <w:pPr>
        <w:pStyle w:val="Heading2"/>
      </w:pPr>
      <w:r>
        <w:t xml:space="preserve">7. Areas for Improvement</w:t>
      </w:r>
    </w:p>
    <w:p>
      <w:pPr>
        <w:pStyle w:val="FirstParagraph"/>
      </w:pPr>
      <w:r>
        <w:t xml:space="preserve">While the Midwife's performance is largely exemplary, there are a few areas where further development could be beneficial. These include:</w:t>
      </w:r>
    </w:p>
    <w:p>
      <w:pPr>
        <w:numPr>
          <w:ilvl w:val="0"/>
          <w:numId w:val="1001"/>
        </w:numPr>
        <w:pStyle w:val="Compact"/>
      </w:pPr>
      <w:r>
        <w:t xml:space="preserve">Enhancing skills in managing high-risk pregnancies and emergencies, which are increasingly common in urban settings like Yangon.</w:t>
      </w:r>
    </w:p>
    <w:p>
      <w:pPr>
        <w:numPr>
          <w:ilvl w:val="0"/>
          <w:numId w:val="1001"/>
        </w:numPr>
        <w:pStyle w:val="Compact"/>
      </w:pPr>
      <w:r>
        <w:t xml:space="preserve">Improving documentation practices to ensure that all patient interactions and care plans are accurately and comprehensively recorded.</w:t>
      </w:r>
    </w:p>
    <w:p>
      <w:pPr>
        <w:numPr>
          <w:ilvl w:val="0"/>
          <w:numId w:val="1001"/>
        </w:numPr>
        <w:pStyle w:val="Compact"/>
      </w:pPr>
      <w:r>
        <w:t xml:space="preserve">Expanding knowledge of community health initiatives and public health strategies to better address the broader health needs of the population in Myanmar Yangon.</w:t>
      </w:r>
    </w:p>
    <w:bookmarkEnd w:id="30"/>
    <w:bookmarkStart w:id="31" w:name="conclusion"/>
    <w:p>
      <w:pPr>
        <w:pStyle w:val="Heading2"/>
      </w:pPr>
      <w:r>
        <w:t xml:space="preserve">8. Conclusion</w:t>
      </w:r>
    </w:p>
    <w:p>
      <w:pPr>
        <w:pStyle w:val="FirstParagraph"/>
      </w:pPr>
      <w:r>
        <w:t xml:space="preserve">In conclusion, this Peer Review Report highlights the Midwife's significant contributions to maternal and newborn care in Myanmar Yangon. The midwife's clinical competence, professionalism, and commitment to continuous improvement are commendable. By addressing the identified areas for improvement, the midwife can further enhance their practice and continue to provide exceptional care to the women and families of Yangon.</w:t>
      </w:r>
    </w:p>
    <w:bookmarkEnd w:id="31"/>
    <w:p>
      <w:pPr>
        <w:pStyle w:val="BodyText"/>
      </w:pPr>
      <w:r>
        <w:rPr>
          <w:bCs/>
          <w:b/>
        </w:rPr>
        <w:t xml:space="preserve">Reviewed by:</w:t>
      </w:r>
    </w:p>
    <w:p>
      <w:pPr>
        <w:pStyle w:val="BodyText"/>
      </w:pPr>
      <w:r>
        <w:t xml:space="preserve">Dr. Aung Kyaw, Senior Obstetrician</w:t>
      </w:r>
    </w:p>
    <w:p>
      <w:pPr>
        <w:pStyle w:val="BodyText"/>
      </w:pPr>
      <w:r>
        <w:t xml:space="preserve">U Myo Thant, Chief Midwife</w:t>
      </w:r>
    </w:p>
    <w:p>
      <w:pPr>
        <w:pStyle w:val="BodyText"/>
      </w:pPr>
      <w:r>
        <w:t xml:space="preserve">Yangon General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Assessment</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