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Nepal Kathmandu</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clinical skills, and ethical conduct of a practicing Midwife within the healthcare infrastructure of Nepal Kathmandu. The review process is conducted in accordance with the standards set by the Nepal Nursing Council and the Ministry of Health and Population. The primary objective of this assessment is to ensure that the midwifery care provided aligns with national guidelines for maternal and newborn health, while also addressing the unique socio-cultural and logistical challenges present in the Kathmandu Valley.</w:t>
      </w:r>
    </w:p>
    <w:p>
      <w:pPr>
        <w:pStyle w:val="BodyText"/>
      </w:pPr>
      <w:r>
        <w:t xml:space="preserve">The scope of this review covers clinical competency, patient communication, documentation practices, emergency response capabilities, and adherence to infection prevention protocols. Given the high density of healthcare facilities in Nepal Kathmandu, ranging from tertiary care hospitals to community health posts, this report aims to provide a comprehensive analysis of the midwife's ability to deliver safe, respectful, and effective care.</w:t>
      </w:r>
    </w:p>
    <w:bookmarkEnd w:id="21"/>
    <w:bookmarkStart w:id="22" w:name="clinical-competency-and-maternal-care"/>
    <w:p>
      <w:pPr>
        <w:pStyle w:val="Heading2"/>
      </w:pPr>
      <w:r>
        <w:t xml:space="preserve">2. Clinical Competency and Maternal Care</w:t>
      </w:r>
    </w:p>
    <w:p>
      <w:pPr>
        <w:pStyle w:val="FirstParagraph"/>
      </w:pPr>
      <w:r>
        <w:t xml:space="preserve">The Midwife demonstrated a strong foundational knowledge of antenatal, intrapartum, and postnatal care. During the observation period in the labor ward, the candidate exhibited proficiency in conducting routine maternal assessments, including blood pressure monitoring, fetal heart rate auscultation, and abdominal palpation. The approach to labor management was consistent with the evidence-based practices recommended for Nepal Kathmandu facilities, emphasizing the importance of continuous support during labor.</w:t>
      </w:r>
    </w:p>
    <w:p>
      <w:pPr>
        <w:pStyle w:val="BodyText"/>
      </w:pPr>
      <w:r>
        <w:t xml:space="preserve">A notable strength observed was the Midwife's ability to manage normal deliveries with confidence and precision. The technique used for perineal support and episiotomy management (when indicated) was appropriate, minimizing trauma and promoting faster recovery for the mother. Furthermore, the midwife showed excellent judgment in identifying early signs of complications, such as prolonged labor or abnormal fetal positioning, and initiated timely referrals to obstetricians when necessary. This collaborative approach is vital in the multi-disciplinary environment of hospitals in Nepal Kathmandu.</w:t>
      </w:r>
    </w:p>
    <w:bookmarkEnd w:id="22"/>
    <w:bookmarkStart w:id="23" w:name="Xdc43b5b6ab1d907fc34c51212d0ac994d4982a7"/>
    <w:p>
      <w:pPr>
        <w:pStyle w:val="Heading2"/>
      </w:pPr>
      <w:r>
        <w:t xml:space="preserve">3. Newborn Care and Immediate Postnatal Attention</w:t>
      </w:r>
    </w:p>
    <w:p>
      <w:pPr>
        <w:pStyle w:val="FirstParagraph"/>
      </w:pPr>
      <w:r>
        <w:t xml:space="preserve">The assessment of newborn care practices revealed a high level of competence. The Midwife adhered strictly to the "Golden Hour" protocols, ensuring immediate skin-to-skin contact, delayed cord clamping, and early initiation of breastfeeding. These practices are critical in reducing neonatal mortality rates, a key focus area for public health initiatives in Nepal.</w:t>
      </w:r>
    </w:p>
    <w:p>
      <w:pPr>
        <w:pStyle w:val="BodyText"/>
      </w:pPr>
      <w:r>
        <w:t xml:space="preserve">The candidate was also proficient in performing the Newborn Resuscitation Program (NRP) procedures. During a simulated emergency scenario, the Midwife correctly utilized bag-and-mask ventilation and maintained a calm, organized demeanor. This readiness is essential, as neonatal asphyxia remains a significant concern in the region. The attention to detail in thermoregulation and infection prevention for the newborn was commendable.</w:t>
      </w:r>
    </w:p>
    <w:bookmarkEnd w:id="23"/>
    <w:bookmarkStart w:id="24" w:name="communication-and-cultural-sensitivity"/>
    <w:p>
      <w:pPr>
        <w:pStyle w:val="Heading2"/>
      </w:pPr>
      <w:r>
        <w:t xml:space="preserve">4. Communication and Cultural Sensitivity</w:t>
      </w:r>
    </w:p>
    <w:p>
      <w:pPr>
        <w:pStyle w:val="FirstParagraph"/>
      </w:pPr>
      <w:r>
        <w:t xml:space="preserve">Effective communication is a cornerstone of midwifery practice, particularly in the diverse cultural landscape of Nepal Kathmandu. The Midwife demonstrated exceptional interpersonal skills, engaging with patients and their families in a respectful and empathetic manner. The ability to communicate in both Nepali and local dialects facilitated better understanding and trust between the healthcare provider and the community.</w:t>
      </w:r>
    </w:p>
    <w:p>
      <w:pPr>
        <w:pStyle w:val="BodyText"/>
      </w:pPr>
      <w:r>
        <w:t xml:space="preserve">The review noted that the Midwife successfully navigated cultural beliefs and practices surrounding childbirth. By integrating traditional support systems with modern medical advice, the candidate fostered a supportive environment that respected the dignity and autonomy of the birthing person. This cultural competence is crucial for improving maternal health outcomes and encouraging facility-based deliveries in the Kathmandu Valley.</w:t>
      </w:r>
    </w:p>
    <w:bookmarkEnd w:id="24"/>
    <w:bookmarkStart w:id="25" w:name="documentation-and-record-keeping"/>
    <w:p>
      <w:pPr>
        <w:pStyle w:val="Heading2"/>
      </w:pPr>
      <w:r>
        <w:t xml:space="preserve">5. Documentation and Record Keeping</w:t>
      </w:r>
    </w:p>
    <w:p>
      <w:pPr>
        <w:pStyle w:val="FirstParagraph"/>
      </w:pPr>
      <w:r>
        <w:t xml:space="preserve">Accurate documentation is essential for continuity of care and legal accountability. The Midwife maintained thorough and timely records in the patient files, including labor progress charts, medication administration records, and postnatal checklists. The entries were clear, concise, and followed the standard formats required by healthcare institutions in Nepal Kathmandu.</w:t>
      </w:r>
    </w:p>
    <w:p>
      <w:pPr>
        <w:pStyle w:val="BodyText"/>
      </w:pPr>
      <w:r>
        <w:t xml:space="preserve">However, it was observed that there is room for improvement in the digital documentation process. As many facilities in Kathmandu transition to electronic health records (EHR), the Midwife is encouraged to enhance their proficiency with digital systems to ensure seamless data entry and retrieval.</w:t>
      </w:r>
    </w:p>
    <w:bookmarkEnd w:id="25"/>
    <w:bookmarkStart w:id="26" w:name="infection-prevention-and-control"/>
    <w:p>
      <w:pPr>
        <w:pStyle w:val="Heading2"/>
      </w:pPr>
      <w:r>
        <w:t xml:space="preserve">6. Infection Prevention and Control</w:t>
      </w:r>
    </w:p>
    <w:p>
      <w:pPr>
        <w:pStyle w:val="FirstParagraph"/>
      </w:pPr>
      <w:r>
        <w:t xml:space="preserve">Adherence to infection prevention and control (IPC) measures was generally satisfactory. The Midwife consistently practiced hand hygiene before and after patient contact and used personal protective equipment (PPE) appropriately. Sterilization of instruments and maintenance of a clean delivery environment were prioritized.</w:t>
      </w:r>
    </w:p>
    <w:p>
      <w:pPr>
        <w:pStyle w:val="BodyText"/>
      </w:pPr>
      <w:r>
        <w:t xml:space="preserve">To further strengthen IPC practices, it is recommended that the Midwife participate in advanced training on waste management and outbreak preparedness, which are increasingly important in urban healthcare settings like Nepal Kathmandu.</w:t>
      </w:r>
    </w:p>
    <w:bookmarkEnd w:id="26"/>
    <w:bookmarkStart w:id="27" w:name="recommendations-and-conclusion"/>
    <w:p>
      <w:pPr>
        <w:pStyle w:val="Heading2"/>
      </w:pPr>
      <w:r>
        <w:t xml:space="preserve">7. Recommendations and Conclusion</w:t>
      </w:r>
    </w:p>
    <w:p>
      <w:pPr>
        <w:pStyle w:val="FirstParagraph"/>
      </w:pPr>
      <w:r>
        <w:t xml:space="preserve">In conclusion, this Peer Review Report affirms that the Midwife possesses the necessary skills, knowledge, and professional attitude to provide high-quality care in Nepal Kathmandu. The candidate's commitment to maternal and newborn health is evident, and their ability to adapt to the local context is a significant asset.</w:t>
      </w:r>
    </w:p>
    <w:p>
      <w:pPr>
        <w:pStyle w:val="BodyText"/>
      </w:pPr>
      <w:r>
        <w:rPr>
          <w:bCs/>
          <w:b/>
        </w:rPr>
        <w:t xml:space="preserve">Recommendations:</w:t>
      </w:r>
    </w:p>
    <w:p>
      <w:pPr>
        <w:numPr>
          <w:ilvl w:val="0"/>
          <w:numId w:val="1001"/>
        </w:numPr>
        <w:pStyle w:val="Compact"/>
      </w:pPr>
      <w:r>
        <w:t xml:space="preserve">Engage in continuous professional development, particularly in emergency obstetric care and digital health records.</w:t>
      </w:r>
    </w:p>
    <w:p>
      <w:pPr>
        <w:numPr>
          <w:ilvl w:val="0"/>
          <w:numId w:val="1001"/>
        </w:numPr>
        <w:pStyle w:val="Compact"/>
      </w:pPr>
      <w:r>
        <w:t xml:space="preserve">Participate in mentorship programs to share best practices with junior staff.</w:t>
      </w:r>
    </w:p>
    <w:p>
      <w:pPr>
        <w:numPr>
          <w:ilvl w:val="0"/>
          <w:numId w:val="1001"/>
        </w:numPr>
        <w:pStyle w:val="Compact"/>
      </w:pPr>
      <w:r>
        <w:t xml:space="preserve">Enhance leadership skills to contribute to policy development and quality improvement initiatives within the facility.</w:t>
      </w:r>
    </w:p>
    <w:p>
      <w:pPr>
        <w:pStyle w:val="FirstParagraph"/>
      </w:pPr>
      <w:r>
        <w:t xml:space="preserve">This review serves as a testament to the Midwife's dedication to the profession and their positive impact on the healthcare community in Nepal Kathmandu.</w:t>
      </w:r>
    </w:p>
    <w:bookmarkEnd w:id="27"/>
    <w:p>
      <w:pPr>
        <w:pStyle w:val="BodyText"/>
      </w:pPr>
      <w:r>
        <w:rPr>
          <w:bCs/>
          <w:b/>
        </w:rPr>
        <w:t xml:space="preserve">Reviewed By:</w:t>
      </w:r>
    </w:p>
    <w:p>
      <w:pPr>
        <w:pStyle w:val="BodyText"/>
      </w:pPr>
      <w:r>
        <w:t xml:space="preserve">__________________________</w:t>
      </w:r>
    </w:p>
    <w:p>
      <w:pPr>
        <w:pStyle w:val="BodyText"/>
      </w:pPr>
      <w:r>
        <w:t xml:space="preserve">Senior Midwife / Clinical Supervisor</w:t>
      </w:r>
    </w:p>
    <w:p>
      <w:pPr>
        <w:pStyle w:val="BodyText"/>
      </w:pPr>
      <w:r>
        <w:rPr>
          <w:bCs/>
          <w:b/>
        </w:rPr>
        <w:t xml:space="preserve">Signature:</w:t>
      </w:r>
    </w:p>
    <w:p>
      <w:pPr>
        <w:pStyle w:val="BodyText"/>
      </w:pP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Nepal Kathmandu</dc:title>
  <dc:creator/>
  <dc:language>en</dc:language>
  <cp:keywords/>
  <dcterms:created xsi:type="dcterms:W3CDTF">2026-10-10T08:51:27Z</dcterms:created>
  <dcterms:modified xsi:type="dcterms:W3CDTF">2026-10-10T08:51:27Z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