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Xc93880d8bc83175b834f3b12fbbf858b17c0596"/>
    <w:p>
      <w:pPr>
        <w:pStyle w:val="Heading1"/>
      </w:pPr>
      <w:r>
        <w:t xml:space="preserve">Peer Review Report: Midwife Clinical Practice</w:t>
      </w:r>
    </w:p>
    <w:p>
      <w:pPr>
        <w:pStyle w:val="FirstParagraph"/>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College of Nursing and Midwifery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professional conduct, and adherence to regulatory standards of a registered Midwife practicing within the Lagos State health system. The primary objective of this review is to ensure the highest quality of maternal and newborn care, aligning with the guidelines set forth by the Nursing and Midwifery Council of Nigeria (NMCN) and the World Health Organization (WHO).</w:t>
      </w:r>
    </w:p>
    <w:p>
      <w:pPr>
        <w:pStyle w:val="BodyText"/>
      </w:pPr>
      <w:r>
        <w:t xml:space="preserve">Given the unique healthcare landscape of Lagos, Nigeria, characterized by a mix of high-volume public facilities and private clinics, this review focuses on the Midwife's ability to manage diverse patient populations, handle obstetric emergencies, and maintain ethical standards in a resource-variable environment.</w:t>
      </w:r>
    </w:p>
    <w:bookmarkEnd w:id="21"/>
    <w:bookmarkStart w:id="22" w:name="midwife-profile-and-scope-of-practice"/>
    <w:p>
      <w:pPr>
        <w:pStyle w:val="Heading2"/>
      </w:pPr>
      <w:r>
        <w:t xml:space="preserve">2. Midwife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Midwife Name</w:t>
            </w:r>
          </w:p>
        </w:tc>
        <w:tc>
          <w:tcPr/>
          <w:p>
            <w:pPr>
              <w:pStyle w:val="Compact"/>
              <w:jc w:val="left"/>
            </w:pPr>
            <w:r>
              <w:t xml:space="preserve">[Confidential/Redacted]</w:t>
            </w:r>
          </w:p>
        </w:tc>
      </w:tr>
      <w:tr>
        <w:tc>
          <w:tcPr/>
          <w:p>
            <w:pPr>
              <w:pStyle w:val="Compact"/>
              <w:jc w:val="left"/>
            </w:pPr>
            <w:r>
              <w:t xml:space="preserve">Registration Number</w:t>
            </w:r>
          </w:p>
        </w:tc>
        <w:tc>
          <w:tcPr/>
          <w:p>
            <w:pPr>
              <w:pStyle w:val="Compact"/>
              <w:jc w:val="left"/>
            </w:pPr>
            <w:r>
              <w:t xml:space="preserve">[NMCN Registration Number]</w:t>
            </w:r>
          </w:p>
        </w:tc>
      </w:tr>
      <w:tr>
        <w:tc>
          <w:tcPr/>
          <w:p>
            <w:pPr>
              <w:pStyle w:val="Compact"/>
              <w:jc w:val="left"/>
            </w:pPr>
            <w:r>
              <w:t xml:space="preserve">Facility</w:t>
            </w:r>
          </w:p>
        </w:tc>
        <w:tc>
          <w:tcPr/>
          <w:p>
            <w:pPr>
              <w:pStyle w:val="Compact"/>
              <w:jc w:val="left"/>
            </w:pPr>
            <w:r>
              <w:t xml:space="preserve">Lagos State General Hospital / Private Clinic</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Specialization</w:t>
            </w:r>
          </w:p>
        </w:tc>
        <w:tc>
          <w:tcPr/>
          <w:p>
            <w:pPr>
              <w:pStyle w:val="Compact"/>
              <w:jc w:val="left"/>
            </w:pPr>
            <w:r>
              <w:t xml:space="preserve">General Midwifery with focus on Antenatal Care</w:t>
            </w:r>
          </w:p>
        </w:tc>
      </w:tr>
    </w:tbl>
    <w:bookmarkEnd w:id="22"/>
    <w:bookmarkStart w:id="26" w:name="clinical-competence-and-patient-care"/>
    <w:p>
      <w:pPr>
        <w:pStyle w:val="Heading2"/>
      </w:pPr>
      <w:r>
        <w:t xml:space="preserve">3. Clinical Competence and Patient Care</w:t>
      </w:r>
    </w:p>
    <w:bookmarkStart w:id="23" w:name="antenatal-care-anc"/>
    <w:p>
      <w:pPr>
        <w:pStyle w:val="Heading3"/>
      </w:pPr>
      <w:r>
        <w:t xml:space="preserve">3.1 Antenatal Care (ANC)</w:t>
      </w:r>
    </w:p>
    <w:p>
      <w:pPr>
        <w:pStyle w:val="FirstParagraph"/>
      </w:pPr>
      <w:r>
        <w:t xml:space="preserve">The Midwife demonstrated a thorough understanding of the standard ANC protocols mandated in Nigeria. During the review period, the Midwife consistently ensured that pregnant women received the recommended number of visits. The assessment of risk factors, including hypertension and anemia, was conducted diligently. The Midwife showed proficiency in administering tetanus toxoid vaccines and iron-folic acid supplements, which are critical interventions in the Lagos region to reduce maternal mortality.</w:t>
      </w:r>
    </w:p>
    <w:bookmarkEnd w:id="23"/>
    <w:bookmarkStart w:id="24" w:name="intrapartum-care"/>
    <w:p>
      <w:pPr>
        <w:pStyle w:val="Heading3"/>
      </w:pPr>
      <w:r>
        <w:t xml:space="preserve">3.2 Intrapartum Care</w:t>
      </w:r>
    </w:p>
    <w:p>
      <w:pPr>
        <w:pStyle w:val="FirstParagraph"/>
      </w:pPr>
      <w:r>
        <w:t xml:space="preserve">Observation of labor management revealed that the Midwife adheres to the "Partograph" protocol, a vital tool for monitoring labor progress and preventing prolonged labor. The Midwife exhibited strong skills in sterile delivery techniques, significantly reducing the risk of neonatal sepsis. Furthermore, the Midwife was observed initiating early breastfeeding and skin-to-skin contact immediately after birth, aligning with best practices for newborn survival.</w:t>
      </w:r>
    </w:p>
    <w:bookmarkEnd w:id="24"/>
    <w:bookmarkStart w:id="25" w:name="postnatal-care-pnc"/>
    <w:p>
      <w:pPr>
        <w:pStyle w:val="Heading3"/>
      </w:pPr>
      <w:r>
        <w:t xml:space="preserve">3.3 Postnatal Care (PNC)</w:t>
      </w:r>
    </w:p>
    <w:p>
      <w:pPr>
        <w:pStyle w:val="FirstParagraph"/>
      </w:pPr>
      <w:r>
        <w:t xml:space="preserve">The Midwife provided comprehensive postnatal education to mothers regarding family planning, nutrition, and danger signs. The review noted that the Midwife effectively screened for postpartum hemorrhage (PPH), a leading cause of maternal death in Nigeria, and was prepared to administer uterotonics promptly when necessary.</w:t>
      </w:r>
    </w:p>
    <w:bookmarkEnd w:id="25"/>
    <w:bookmarkEnd w:id="26"/>
    <w:bookmarkStart w:id="27" w:name="emergency-response-and-referral-systems"/>
    <w:p>
      <w:pPr>
        <w:pStyle w:val="Heading2"/>
      </w:pPr>
      <w:r>
        <w:t xml:space="preserve">4. Emergency Response and Referral Systems</w:t>
      </w:r>
    </w:p>
    <w:p>
      <w:pPr>
        <w:pStyle w:val="FirstParagraph"/>
      </w:pPr>
      <w:r>
        <w:t xml:space="preserve">A critical aspect of midwifery in Lagos is the ability to recognize complications and utilize the referral system efficiently. The Midwife under review demonstrated competence in managing obstetric emergencies such as eclampsia and shoulder dystocia. The review confirmed that the Midwife maintains clear communication channels with the Lagos State Emergency Medical Services (LEMS) and nearby tertiary hospitals for rapid transfer of high-risk cases. Documentation of referrals was found to be accurate and timely.</w:t>
      </w:r>
    </w:p>
    <w:bookmarkEnd w:id="27"/>
    <w:bookmarkStart w:id="28" w:name="Xbba303b1de06d582a5360395aace17d8026671b"/>
    <w:p>
      <w:pPr>
        <w:pStyle w:val="Heading2"/>
      </w:pPr>
      <w:r>
        <w:t xml:space="preserve">5. Professional Ethics and Community Engagement</w:t>
      </w:r>
    </w:p>
    <w:p>
      <w:pPr>
        <w:pStyle w:val="FirstParagraph"/>
      </w:pPr>
      <w:r>
        <w:t xml:space="preserve">The Midwife adhered strictly to the Code of Ethics for Nurses and Midwives in Nigeria. Patient confidentiality was maintained at all times. The Midwife also showed a commendable level of cultural sensitivity, respecting the diverse ethnic and religious backgrounds of patients in Lagos. Additionally, the Midwife participated in community outreach programs aimed at reducing home deliveries and promoting institutional births, which is a key public health goal in the state.</w:t>
      </w:r>
    </w:p>
    <w:bookmarkEnd w:id="28"/>
    <w:bookmarkStart w:id="29" w:name="areas-for-improvement"/>
    <w:p>
      <w:pPr>
        <w:pStyle w:val="Heading2"/>
      </w:pPr>
      <w:r>
        <w:t xml:space="preserve">6. Areas for Improvement</w:t>
      </w:r>
    </w:p>
    <w:p>
      <w:pPr>
        <w:pStyle w:val="FirstParagraph"/>
      </w:pPr>
      <w:r>
        <w:t xml:space="preserve">While the Midwife's performance is largely satisfactory, the following areas require attention:</w:t>
      </w:r>
    </w:p>
    <w:p>
      <w:pPr>
        <w:numPr>
          <w:ilvl w:val="0"/>
          <w:numId w:val="1001"/>
        </w:numPr>
        <w:pStyle w:val="Compact"/>
      </w:pPr>
      <w:r>
        <w:rPr>
          <w:bCs/>
          <w:b/>
        </w:rPr>
        <w:t xml:space="preserve">Documentation:</w:t>
      </w:r>
      <w:r>
        <w:t xml:space="preserve"> </w:t>
      </w:r>
      <w:r>
        <w:t xml:space="preserve">Some patient records lacked detailed notes on counseling provided. Improved documentation is essential for legal protection and continuity of care.</w:t>
      </w:r>
    </w:p>
    <w:p>
      <w:pPr>
        <w:numPr>
          <w:ilvl w:val="0"/>
          <w:numId w:val="1001"/>
        </w:numPr>
        <w:pStyle w:val="Compact"/>
      </w:pPr>
      <w:r>
        <w:rPr>
          <w:bCs/>
          <w:b/>
        </w:rPr>
        <w:t xml:space="preserve">Continuing Professional Development (CPD):</w:t>
      </w:r>
      <w:r>
        <w:t xml:space="preserve"> </w:t>
      </w:r>
      <w:r>
        <w:t xml:space="preserve">The Midwife is encouraged to attend more workshops on advanced life support for newborns (NRP) to stay updated with the latest techniques.</w:t>
      </w:r>
    </w:p>
    <w:p>
      <w:pPr>
        <w:numPr>
          <w:ilvl w:val="0"/>
          <w:numId w:val="1001"/>
        </w:numPr>
        <w:pStyle w:val="Compact"/>
      </w:pPr>
      <w:r>
        <w:rPr>
          <w:bCs/>
          <w:b/>
        </w:rPr>
        <w:t xml:space="preserve">Resource Management:</w:t>
      </w:r>
      <w:r>
        <w:t xml:space="preserve"> </w:t>
      </w:r>
      <w:r>
        <w:t xml:space="preserve">Strategies to better manage limited supplies during peak hours in the facility should be developed.</w:t>
      </w:r>
    </w:p>
    <w:bookmarkEnd w:id="29"/>
    <w:bookmarkStart w:id="30" w:name="conclusion-and-recommendation"/>
    <w:p>
      <w:pPr>
        <w:pStyle w:val="Heading2"/>
      </w:pPr>
      <w:r>
        <w:t xml:space="preserve">7. Conclusion and Recommendation</w:t>
      </w:r>
    </w:p>
    <w:p>
      <w:pPr>
        <w:pStyle w:val="FirstParagraph"/>
      </w:pPr>
      <w:r>
        <w:t xml:space="preserve">Based on the comprehensive evaluation of clinical skills, ethical conduct, and adherence to Nigerian healthcare standards, the Peer Review Committee concludes that the Midwife is competent and fit to continue practice in Lagos. The Midwife plays a vital role in improving maternal and child health outcomes in the region.</w:t>
      </w:r>
    </w:p>
    <w:p>
      <w:pPr>
        <w:pStyle w:val="BodyText"/>
      </w:pPr>
      <w:r>
        <w:rPr>
          <w:bCs/>
          <w:b/>
        </w:rPr>
        <w:t xml:space="preserve">Recommendation:</w:t>
      </w:r>
      <w:r>
        <w:t xml:space="preserve"> </w:t>
      </w:r>
      <w:r>
        <w:t xml:space="preserve">The Midwife is recommended for continued registration with the Nursing and Midwifery Council of Nigeria (NMCN) for the next review cycle, contingent upon addressing the areas for improvement noted above.</w:t>
      </w:r>
    </w:p>
    <w:bookmarkEnd w:id="30"/>
    <w:p>
      <w:pPr>
        <w:pStyle w:val="BodyText"/>
      </w:pPr>
      <w:r>
        <w:rPr>
          <w:bCs/>
          <w:b/>
        </w:rPr>
        <w:t xml:space="preserve">Reviewed By:</w:t>
      </w:r>
    </w:p>
    <w:p>
      <w:pPr>
        <w:pStyle w:val="BodyText"/>
      </w:pPr>
      <w:r>
        <w:t xml:space="preserve">Dr. [Name Redacted]</w:t>
      </w:r>
    </w:p>
    <w:p>
      <w:pPr>
        <w:pStyle w:val="BodyText"/>
      </w:pPr>
      <w:r>
        <w:t xml:space="preserve">Senior Consultant Midwife</w:t>
      </w:r>
    </w:p>
    <w:p>
      <w:pPr>
        <w:pStyle w:val="BodyText"/>
      </w:pPr>
      <w:r>
        <w:t xml:space="preserve">Lagos State College of Nursing and Midwifery</w:t>
      </w:r>
    </w:p>
    <w:p>
      <w:pPr>
        <w:pStyle w:val="BodyText"/>
      </w:pPr>
      <w:r>
        <w:br/>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Lagos, Nigeria</dc:title>
  <dc:creator/>
  <dc:language>en</dc:language>
  <cp:keywords/>
  <dcterms:created xsi:type="dcterms:W3CDTF">2026-10-10T04:55:36Z</dcterms:created>
  <dcterms:modified xsi:type="dcterms:W3CDTF">2026-10-10T04:55:36Z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